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numbering.xml" ContentType="application/vnd.openxmlformats-officedocument.wordprocessingml.numbering+xml"/>
  <Override PartName="/word/styles.xml" ContentType="application/vnd.openxmlformats-officedocument.wordprocessingml.styles+xml"/>
  <Override PartName="/word/footnotes.xml" ContentType="application/vnd.openxmlformats-officedocument.wordprocessingml.footnotes+xml"/>
  <Override PartName="/word/settings.xml" ContentType="application/vnd.openxmlformats-officedocument.wordprocessingml.settings+xml"/>
  <Override PartName="/word/fontTable.xml" ContentType="application/vnd.openxmlformats-officedocument.wordprocessingml.fontTable+xml"/>
  <Override PartName="/word/theme/theme1.xml" ContentType="application/vnd.openxmlformats-officedocument.theme+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_rels/.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240" w:after="240"/>
        <w:jc w:val="center"/>
        <w:rPr>
          <w:rFonts w:ascii="Times New Roman" w:hAnsi="Times New Roman" w:eastAsia="Times New Roman" w:cs="Times New Roman"/>
          <w:b/>
          <w:b/>
          <w:sz w:val="28"/>
          <w:szCs w:val="28"/>
          <w:lang w:val="fr-FR"/>
        </w:rPr>
      </w:pPr>
      <w:r>
        <w:rPr>
          <w:rFonts w:eastAsia="Times New Roman" w:cs="Times New Roman" w:ascii="Times New Roman" w:hAnsi="Times New Roman"/>
          <w:b/>
          <w:sz w:val="28"/>
          <w:szCs w:val="28"/>
          <w:lang w:val="fr-FR"/>
        </w:rPr>
      </w:r>
    </w:p>
    <w:p>
      <w:pPr>
        <w:pStyle w:val="Normal"/>
        <w:spacing w:before="240" w:after="240"/>
        <w:jc w:val="center"/>
        <w:rPr>
          <w:rFonts w:ascii="Times New Roman" w:hAnsi="Times New Roman" w:eastAsia="Times New Roman" w:cs="Times New Roman"/>
          <w:b/>
          <w:b/>
          <w:sz w:val="28"/>
          <w:szCs w:val="28"/>
          <w:lang w:val="fr-FR"/>
        </w:rPr>
      </w:pPr>
      <w:r>
        <w:rPr>
          <w:rFonts w:eastAsia="Times New Roman" w:cs="Times New Roman" w:ascii="Times New Roman" w:hAnsi="Times New Roman"/>
          <w:b/>
          <w:sz w:val="28"/>
          <w:szCs w:val="28"/>
          <w:lang w:val="fr-FR"/>
        </w:rPr>
        <w:t>Algérie - Nouvel assaut contre les forces indépendantes et la société civile depuis la reprise des manifestations du Hirak</w:t>
      </w:r>
    </w:p>
    <w:p>
      <w:pPr>
        <w:pStyle w:val="Normal"/>
        <w:spacing w:before="240" w:after="240"/>
        <w:jc w:val="center"/>
        <w:rPr>
          <w:rFonts w:ascii="Times New Roman" w:hAnsi="Times New Roman" w:eastAsia="Times New Roman" w:cs="Times New Roman"/>
          <w:bCs/>
          <w:i/>
          <w:i/>
          <w:iCs/>
          <w:sz w:val="28"/>
          <w:szCs w:val="28"/>
          <w:lang w:val="fr-FR"/>
        </w:rPr>
      </w:pPr>
      <w:r>
        <w:rPr>
          <w:rFonts w:eastAsia="Times New Roman" w:cs="Times New Roman" w:ascii="Times New Roman" w:hAnsi="Times New Roman"/>
          <w:bCs/>
          <w:i/>
          <w:iCs/>
          <w:sz w:val="28"/>
          <w:szCs w:val="28"/>
          <w:lang w:val="fr-FR"/>
        </w:rPr>
        <w:t>Note d'information Mars – Mai 2021</w:t>
      </w:r>
    </w:p>
    <w:p>
      <w:pPr>
        <w:pStyle w:val="Normal"/>
        <w:spacing w:before="240" w:after="240"/>
        <w:jc w:val="center"/>
        <w:rPr>
          <w:rFonts w:ascii="Times New Roman" w:hAnsi="Times New Roman" w:eastAsia="Times New Roman" w:cs="Times New Roman"/>
          <w:bCs/>
          <w:i/>
          <w:i/>
          <w:iCs/>
          <w:sz w:val="28"/>
          <w:szCs w:val="28"/>
          <w:lang w:val="fr-FR"/>
        </w:rPr>
      </w:pPr>
      <w:r>
        <w:rPr>
          <w:rFonts w:eastAsia="Times New Roman" w:cs="Times New Roman" w:ascii="Times New Roman" w:hAnsi="Times New Roman"/>
          <w:bCs/>
          <w:i/>
          <w:iCs/>
          <w:sz w:val="28"/>
          <w:szCs w:val="28"/>
          <w:lang w:val="fr-FR"/>
        </w:rPr>
      </w:r>
    </w:p>
    <w:p>
      <w:pPr>
        <w:pStyle w:val="Normal"/>
        <w:spacing w:before="240" w:after="240"/>
        <w:jc w:val="center"/>
        <w:rPr>
          <w:rFonts w:ascii="Times New Roman" w:hAnsi="Times New Roman" w:eastAsia="Times New Roman" w:cs="Times New Roman"/>
          <w:bCs/>
          <w:i/>
          <w:i/>
          <w:iCs/>
          <w:sz w:val="28"/>
          <w:szCs w:val="28"/>
          <w:lang w:val="fr-FR"/>
        </w:rPr>
      </w:pPr>
      <w:r>
        <w:rPr>
          <w:rFonts w:eastAsia="Times New Roman" w:cs="Times New Roman" w:ascii="Times New Roman" w:hAnsi="Times New Roman"/>
          <w:bCs/>
          <w:i/>
          <w:iCs/>
          <w:sz w:val="28"/>
          <w:szCs w:val="28"/>
          <w:lang w:val="fr-FR"/>
        </w:rPr>
      </w:r>
    </w:p>
    <w:p>
      <w:pPr>
        <w:pStyle w:val="Normal"/>
        <w:spacing w:before="240" w:after="240"/>
        <w:jc w:val="center"/>
        <w:rPr>
          <w:rFonts w:ascii="Times New Roman" w:hAnsi="Times New Roman" w:eastAsia="Times New Roman" w:cs="Times New Roman"/>
          <w:bCs/>
          <w:i/>
          <w:i/>
          <w:iCs/>
          <w:sz w:val="28"/>
          <w:szCs w:val="28"/>
          <w:lang w:val="fr-FR"/>
        </w:rPr>
      </w:pPr>
      <w:r>
        <w:rPr>
          <w:rFonts w:eastAsia="Times New Roman" w:cs="Times New Roman" w:ascii="Times New Roman" w:hAnsi="Times New Roman"/>
          <w:bCs/>
          <w:i/>
          <w:iCs/>
          <w:sz w:val="28"/>
          <w:szCs w:val="28"/>
          <w:lang w:val="fr-FR"/>
        </w:rPr>
      </w:r>
    </w:p>
    <w:p>
      <w:pPr>
        <w:pStyle w:val="Normal"/>
        <w:spacing w:before="240" w:after="240"/>
        <w:jc w:val="center"/>
        <w:rPr>
          <w:rFonts w:ascii="Times New Roman" w:hAnsi="Times New Roman" w:eastAsia="Times New Roman" w:cs="Times New Roman"/>
          <w:bCs/>
          <w:i/>
          <w:i/>
          <w:iCs/>
          <w:sz w:val="28"/>
          <w:szCs w:val="28"/>
          <w:lang w:val="fr-FR"/>
        </w:rPr>
      </w:pPr>
      <w:r>
        <w:rPr>
          <w:rFonts w:eastAsia="Times New Roman" w:cs="Times New Roman" w:ascii="Times New Roman" w:hAnsi="Times New Roman"/>
          <w:bCs/>
          <w:i/>
          <w:iCs/>
          <w:sz w:val="28"/>
          <w:szCs w:val="28"/>
          <w:lang w:val="fr-FR"/>
        </w:rPr>
      </w:r>
    </w:p>
    <w:p>
      <w:pPr>
        <w:pStyle w:val="Normal"/>
        <w:spacing w:before="240" w:after="240"/>
        <w:jc w:val="center"/>
        <w:rPr>
          <w:rFonts w:ascii="Times New Roman" w:hAnsi="Times New Roman" w:eastAsia="Times New Roman" w:cs="Times New Roman"/>
          <w:bCs/>
          <w:i/>
          <w:i/>
          <w:iCs/>
          <w:sz w:val="28"/>
          <w:szCs w:val="28"/>
          <w:lang w:val="fr-FR"/>
        </w:rPr>
      </w:pPr>
      <w:r>
        <w:rPr>
          <w:rFonts w:eastAsia="Times New Roman" w:cs="Times New Roman" w:ascii="Times New Roman" w:hAnsi="Times New Roman"/>
          <w:bCs/>
          <w:i/>
          <w:iCs/>
          <w:sz w:val="28"/>
          <w:szCs w:val="28"/>
          <w:lang w:val="fr-FR"/>
        </w:rPr>
      </w:r>
    </w:p>
    <w:p>
      <w:pPr>
        <w:pStyle w:val="Normal"/>
        <w:spacing w:before="240" w:after="240"/>
        <w:jc w:val="center"/>
        <w:rPr>
          <w:rFonts w:ascii="Times New Roman" w:hAnsi="Times New Roman" w:eastAsia="Times New Roman" w:cs="Times New Roman"/>
          <w:bCs/>
          <w:i/>
          <w:i/>
          <w:iCs/>
          <w:sz w:val="28"/>
          <w:szCs w:val="28"/>
          <w:lang w:val="fr-FR"/>
        </w:rPr>
      </w:pPr>
      <w:r>
        <w:rPr>
          <w:rFonts w:eastAsia="Times New Roman" w:cs="Times New Roman" w:ascii="Times New Roman" w:hAnsi="Times New Roman"/>
          <w:bCs/>
          <w:i/>
          <w:iCs/>
          <w:sz w:val="28"/>
          <w:szCs w:val="28"/>
          <w:lang w:val="fr-FR"/>
        </w:rPr>
      </w:r>
    </w:p>
    <w:p>
      <w:pPr>
        <w:pStyle w:val="Normal"/>
        <w:spacing w:before="240" w:after="240"/>
        <w:jc w:val="center"/>
        <w:rPr>
          <w:rFonts w:ascii="Times New Roman" w:hAnsi="Times New Roman" w:eastAsia="Times New Roman" w:cs="Times New Roman"/>
          <w:bCs/>
          <w:i/>
          <w:i/>
          <w:iCs/>
          <w:sz w:val="28"/>
          <w:szCs w:val="28"/>
          <w:lang w:val="fr-FR"/>
        </w:rPr>
      </w:pPr>
      <w:r>
        <w:rPr>
          <w:rFonts w:eastAsia="Times New Roman" w:cs="Times New Roman" w:ascii="Times New Roman" w:hAnsi="Times New Roman"/>
          <w:bCs/>
          <w:i/>
          <w:iCs/>
          <w:sz w:val="28"/>
          <w:szCs w:val="28"/>
          <w:lang w:val="fr-FR"/>
        </w:rPr>
      </w:r>
    </w:p>
    <w:p>
      <w:pPr>
        <w:pStyle w:val="Normal"/>
        <w:spacing w:before="240" w:after="240"/>
        <w:jc w:val="center"/>
        <w:rPr>
          <w:rFonts w:ascii="Times New Roman" w:hAnsi="Times New Roman" w:eastAsia="Times New Roman" w:cs="Times New Roman"/>
          <w:bCs/>
          <w:i/>
          <w:i/>
          <w:iCs/>
          <w:sz w:val="28"/>
          <w:szCs w:val="28"/>
          <w:lang w:val="fr-FR"/>
        </w:rPr>
      </w:pPr>
      <w:r>
        <w:rPr>
          <w:rFonts w:eastAsia="Times New Roman" w:cs="Times New Roman" w:ascii="Times New Roman" w:hAnsi="Times New Roman"/>
          <w:bCs/>
          <w:i/>
          <w:iCs/>
          <w:sz w:val="28"/>
          <w:szCs w:val="28"/>
          <w:lang w:val="fr-FR"/>
        </w:rPr>
      </w:r>
    </w:p>
    <w:p>
      <w:pPr>
        <w:pStyle w:val="Normal"/>
        <w:spacing w:before="240" w:after="240"/>
        <w:jc w:val="center"/>
        <w:rPr>
          <w:rFonts w:ascii="Times New Roman" w:hAnsi="Times New Roman" w:eastAsia="Times New Roman" w:cs="Times New Roman"/>
          <w:bCs/>
          <w:i/>
          <w:i/>
          <w:iCs/>
          <w:sz w:val="28"/>
          <w:szCs w:val="28"/>
          <w:lang w:val="fr-FR"/>
        </w:rPr>
      </w:pPr>
      <w:r>
        <w:rPr>
          <w:rFonts w:eastAsia="Times New Roman" w:cs="Times New Roman" w:ascii="Times New Roman" w:hAnsi="Times New Roman"/>
          <w:bCs/>
          <w:i/>
          <w:iCs/>
          <w:sz w:val="28"/>
          <w:szCs w:val="28"/>
          <w:lang w:val="fr-FR"/>
        </w:rPr>
      </w:r>
    </w:p>
    <w:p>
      <w:pPr>
        <w:pStyle w:val="Normal"/>
        <w:spacing w:before="240" w:after="240"/>
        <w:jc w:val="center"/>
        <w:rPr>
          <w:rFonts w:ascii="Times New Roman" w:hAnsi="Times New Roman" w:eastAsia="Times New Roman" w:cs="Times New Roman"/>
          <w:bCs/>
          <w:i/>
          <w:i/>
          <w:iCs/>
          <w:sz w:val="28"/>
          <w:szCs w:val="28"/>
          <w:lang w:val="fr-FR"/>
        </w:rPr>
      </w:pPr>
      <w:r>
        <w:rPr>
          <w:rFonts w:eastAsia="Times New Roman" w:cs="Times New Roman" w:ascii="Times New Roman" w:hAnsi="Times New Roman"/>
          <w:bCs/>
          <w:i/>
          <w:iCs/>
          <w:sz w:val="28"/>
          <w:szCs w:val="28"/>
          <w:lang w:val="fr-FR"/>
        </w:rPr>
      </w:r>
    </w:p>
    <w:p>
      <w:pPr>
        <w:pStyle w:val="Normal"/>
        <w:spacing w:before="240" w:after="240"/>
        <w:jc w:val="center"/>
        <w:rPr>
          <w:rFonts w:ascii="Times New Roman" w:hAnsi="Times New Roman" w:eastAsia="Times New Roman" w:cs="Times New Roman"/>
          <w:bCs/>
          <w:i/>
          <w:i/>
          <w:iCs/>
          <w:sz w:val="28"/>
          <w:szCs w:val="28"/>
          <w:lang w:val="fr-FR"/>
        </w:rPr>
      </w:pPr>
      <w:r>
        <w:rPr>
          <w:rFonts w:eastAsia="Times New Roman" w:cs="Times New Roman" w:ascii="Times New Roman" w:hAnsi="Times New Roman"/>
          <w:bCs/>
          <w:i/>
          <w:iCs/>
          <w:sz w:val="28"/>
          <w:szCs w:val="28"/>
          <w:lang w:val="fr-FR"/>
        </w:rPr>
      </w:r>
    </w:p>
    <w:p>
      <w:pPr>
        <w:pStyle w:val="Normal"/>
        <w:spacing w:before="360" w:after="0"/>
        <w:jc w:val="center"/>
        <w:rPr>
          <w:rFonts w:ascii="Times New Roman" w:hAnsi="Times New Roman" w:eastAsia="Times New Roman" w:cs="Times New Roman"/>
          <w:sz w:val="24"/>
          <w:szCs w:val="24"/>
          <w:lang w:val="fr-FR"/>
        </w:rPr>
      </w:pPr>
      <w:r>
        <w:rPr>
          <w:rFonts w:eastAsia="Times New Roman" w:cs="Times New Roman" w:ascii="Times New Roman" w:hAnsi="Times New Roman"/>
          <w:sz w:val="24"/>
          <w:szCs w:val="24"/>
          <w:lang w:val="fr-FR"/>
        </w:rPr>
        <w:t>Institut du Caire pour l'Etude des Droits de l'Homme (CIHRS)</w:t>
      </w:r>
    </w:p>
    <w:p>
      <w:pPr>
        <w:pStyle w:val="Normal"/>
        <w:jc w:val="center"/>
        <w:rPr>
          <w:rFonts w:ascii="Times New Roman" w:hAnsi="Times New Roman" w:eastAsia="Times New Roman" w:cs="Times New Roman"/>
          <w:sz w:val="24"/>
          <w:szCs w:val="24"/>
          <w:lang w:val="fr-FR"/>
        </w:rPr>
      </w:pPr>
      <w:r>
        <w:rPr>
          <w:rFonts w:eastAsia="Times New Roman" w:cs="Times New Roman" w:ascii="Times New Roman" w:hAnsi="Times New Roman"/>
          <w:sz w:val="24"/>
          <w:szCs w:val="24"/>
          <w:lang w:val="fr-FR"/>
        </w:rPr>
        <w:t>Euromed Droits</w:t>
      </w:r>
    </w:p>
    <w:p>
      <w:pPr>
        <w:pStyle w:val="Normal"/>
        <w:jc w:val="center"/>
        <w:rPr>
          <w:rFonts w:ascii="Times New Roman" w:hAnsi="Times New Roman" w:eastAsia="Times New Roman" w:cs="Times New Roman"/>
          <w:sz w:val="24"/>
          <w:szCs w:val="24"/>
          <w:lang w:val="fr-FR"/>
        </w:rPr>
      </w:pPr>
      <w:r>
        <w:rPr>
          <w:rFonts w:eastAsia="Times New Roman" w:cs="Times New Roman" w:ascii="Times New Roman" w:hAnsi="Times New Roman"/>
          <w:sz w:val="24"/>
          <w:szCs w:val="24"/>
          <w:lang w:val="fr-FR"/>
        </w:rPr>
        <w:t xml:space="preserve">Fédération Internationale pour les Droits de l'Homme (FIDH), dans le cadre de l'Observatoire pour la Protection des Défenseurs des Droits de l'Homme </w:t>
      </w:r>
    </w:p>
    <w:p>
      <w:pPr>
        <w:pStyle w:val="Normal"/>
        <w:jc w:val="center"/>
        <w:rPr>
          <w:rFonts w:ascii="Times New Roman" w:hAnsi="Times New Roman" w:eastAsia="Times New Roman" w:cs="Times New Roman"/>
          <w:sz w:val="24"/>
          <w:szCs w:val="24"/>
          <w:lang w:val="fr-FR"/>
        </w:rPr>
      </w:pPr>
      <w:r>
        <w:rPr>
          <w:rFonts w:eastAsia="Times New Roman" w:cs="Times New Roman" w:ascii="Times New Roman" w:hAnsi="Times New Roman"/>
          <w:sz w:val="24"/>
          <w:szCs w:val="24"/>
          <w:lang w:val="fr-FR"/>
        </w:rPr>
        <w:t>MENA Rights Group</w:t>
      </w:r>
    </w:p>
    <w:p>
      <w:pPr>
        <w:pStyle w:val="Normal"/>
        <w:jc w:val="center"/>
        <w:rPr>
          <w:rFonts w:ascii="Times New Roman" w:hAnsi="Times New Roman" w:eastAsia="Times New Roman" w:cs="Times New Roman"/>
          <w:sz w:val="24"/>
          <w:szCs w:val="24"/>
          <w:lang w:val="fr-FR"/>
        </w:rPr>
      </w:pPr>
      <w:r>
        <w:rPr>
          <w:rFonts w:eastAsia="Times New Roman" w:cs="Times New Roman" w:ascii="Times New Roman" w:hAnsi="Times New Roman"/>
          <w:sz w:val="24"/>
          <w:szCs w:val="24"/>
          <w:lang w:val="fr-FR"/>
        </w:rPr>
        <w:t>Comité National pour la Libération des Détenus (CNLD)</w:t>
      </w:r>
    </w:p>
    <w:p>
      <w:pPr>
        <w:pStyle w:val="Normal"/>
        <w:spacing w:before="0" w:after="240"/>
        <w:jc w:val="center"/>
        <w:rPr>
          <w:rFonts w:ascii="Times New Roman" w:hAnsi="Times New Roman" w:eastAsia="Times New Roman" w:cs="Times New Roman"/>
          <w:sz w:val="24"/>
          <w:szCs w:val="24"/>
          <w:lang w:val="fr-FR"/>
        </w:rPr>
      </w:pPr>
      <w:r>
        <w:rPr>
          <w:rFonts w:eastAsia="Times New Roman" w:cs="Times New Roman" w:ascii="Times New Roman" w:hAnsi="Times New Roman"/>
          <w:sz w:val="24"/>
          <w:szCs w:val="24"/>
          <w:lang w:val="fr-FR"/>
        </w:rPr>
        <w:t>Organisation Mondiale contre la Torture (OMCT), dans le cadre de l'Observatoire pour la Protection des Défenseurs des Droits de l'Homme</w:t>
      </w:r>
    </w:p>
    <w:p>
      <w:pPr>
        <w:pStyle w:val="Normal"/>
        <w:spacing w:before="240" w:after="0"/>
        <w:jc w:val="both"/>
        <w:rPr>
          <w:rFonts w:ascii="Times New Roman" w:hAnsi="Times New Roman" w:eastAsia="Times New Roman" w:cs="Times New Roman"/>
          <w:sz w:val="24"/>
          <w:szCs w:val="24"/>
          <w:lang w:val="fr-FR"/>
        </w:rPr>
      </w:pPr>
      <w:r>
        <w:rPr>
          <w:rFonts w:eastAsia="Times New Roman" w:cs="Times New Roman" w:ascii="Times New Roman" w:hAnsi="Times New Roman"/>
          <w:sz w:val="24"/>
          <w:szCs w:val="24"/>
          <w:lang w:val="fr-FR"/>
        </w:rPr>
      </w:r>
    </w:p>
    <w:p>
      <w:pPr>
        <w:pStyle w:val="Normal"/>
        <w:spacing w:before="0" w:after="240"/>
        <w:jc w:val="both"/>
        <w:rPr>
          <w:rFonts w:ascii="Times New Roman" w:hAnsi="Times New Roman" w:eastAsia="Times New Roman" w:cs="Times New Roman"/>
          <w:b/>
          <w:b/>
          <w:bCs/>
          <w:sz w:val="24"/>
          <w:szCs w:val="24"/>
          <w:u w:val="single"/>
          <w:lang w:val="fr-FR"/>
        </w:rPr>
      </w:pPr>
      <w:r>
        <w:rPr>
          <w:rFonts w:eastAsia="Times New Roman" w:cs="Times New Roman" w:ascii="Times New Roman" w:hAnsi="Times New Roman"/>
          <w:b/>
          <w:bCs/>
          <w:sz w:val="24"/>
          <w:szCs w:val="24"/>
          <w:u w:val="single"/>
          <w:lang w:val="fr-FR"/>
        </w:rPr>
      </w:r>
    </w:p>
    <w:p>
      <w:pPr>
        <w:pStyle w:val="Normal"/>
        <w:spacing w:before="0" w:after="240"/>
        <w:jc w:val="both"/>
        <w:rPr>
          <w:rFonts w:ascii="Times New Roman" w:hAnsi="Times New Roman" w:eastAsia="Times New Roman" w:cs="Times New Roman"/>
          <w:b/>
          <w:b/>
          <w:bCs/>
          <w:sz w:val="24"/>
          <w:szCs w:val="24"/>
          <w:u w:val="single"/>
          <w:lang w:val="fr-FR"/>
        </w:rPr>
      </w:pPr>
      <w:r>
        <w:rPr>
          <w:rFonts w:eastAsia="Times New Roman" w:cs="Times New Roman" w:ascii="Times New Roman" w:hAnsi="Times New Roman"/>
          <w:b/>
          <w:bCs/>
          <w:sz w:val="24"/>
          <w:szCs w:val="24"/>
          <w:u w:val="single"/>
          <w:lang w:val="fr-FR"/>
        </w:rPr>
      </w:r>
    </w:p>
    <w:p>
      <w:pPr>
        <w:pStyle w:val="Normal"/>
        <w:spacing w:before="0" w:after="240"/>
        <w:jc w:val="both"/>
        <w:rPr>
          <w:rFonts w:ascii="Times New Roman" w:hAnsi="Times New Roman" w:eastAsia="Times New Roman" w:cs="Times New Roman"/>
          <w:b/>
          <w:b/>
          <w:bCs/>
          <w:sz w:val="24"/>
          <w:szCs w:val="24"/>
          <w:u w:val="single"/>
          <w:lang w:val="fr-FR"/>
        </w:rPr>
      </w:pPr>
      <w:r>
        <w:rPr>
          <w:rFonts w:eastAsia="Times New Roman" w:cs="Times New Roman" w:ascii="Times New Roman" w:hAnsi="Times New Roman"/>
          <w:b/>
          <w:bCs/>
          <w:sz w:val="24"/>
          <w:szCs w:val="24"/>
          <w:u w:val="single"/>
          <w:lang w:val="fr-FR"/>
        </w:rPr>
        <w:t>Introduction</w:t>
      </w:r>
    </w:p>
    <w:p>
      <w:pPr>
        <w:pStyle w:val="Normal"/>
        <w:spacing w:before="0" w:after="240"/>
        <w:jc w:val="both"/>
        <w:rPr>
          <w:rFonts w:ascii="Times New Roman" w:hAnsi="Times New Roman" w:eastAsia="Times New Roman" w:cs="Times New Roman"/>
          <w:sz w:val="24"/>
          <w:szCs w:val="24"/>
          <w:lang w:val="fr-FR"/>
        </w:rPr>
      </w:pPr>
      <w:r>
        <w:rPr>
          <w:rFonts w:eastAsia="Times New Roman" w:cs="Times New Roman" w:ascii="Times New Roman" w:hAnsi="Times New Roman"/>
          <w:sz w:val="24"/>
          <w:szCs w:val="24"/>
          <w:lang w:val="fr-FR"/>
        </w:rPr>
        <w:t xml:space="preserve">Depuis la reprise des manifestations du Hirak le 22 février 2021, les autorités algériennes ont clairement intensifié la répression contre l'opposition pacifique et les forces indépendantes, y compris les manifestant-e-s, les journalistes, les défenseur-e-s des droits et les syndicalistes. </w:t>
      </w:r>
      <w:r>
        <w:rPr>
          <w:rFonts w:eastAsia="Times New Roman" w:cs="Times New Roman" w:ascii="Times New Roman" w:hAnsi="Times New Roman"/>
          <w:b/>
          <w:bCs/>
          <w:sz w:val="24"/>
          <w:szCs w:val="24"/>
          <w:lang w:val="fr-FR"/>
        </w:rPr>
        <w:t>Au moins 5 300 arrestations</w:t>
      </w:r>
      <w:r>
        <w:rPr>
          <w:rFonts w:eastAsia="Times New Roman" w:cs="Times New Roman" w:ascii="Times New Roman" w:hAnsi="Times New Roman"/>
          <w:sz w:val="24"/>
          <w:szCs w:val="24"/>
          <w:lang w:val="fr-FR"/>
        </w:rPr>
        <w:t xml:space="preserve"> de manifestant.e.s pacifiques ont été documentées depuis le 22 février 2021. Le 14 mai, au moins </w:t>
      </w:r>
      <w:r>
        <w:rPr>
          <w:rFonts w:eastAsia="Times New Roman" w:cs="Times New Roman" w:ascii="Times New Roman" w:hAnsi="Times New Roman"/>
          <w:b/>
          <w:bCs/>
          <w:sz w:val="24"/>
          <w:szCs w:val="24"/>
          <w:lang w:val="fr-FR"/>
        </w:rPr>
        <w:t>1 000 arrestations,</w:t>
      </w:r>
      <w:r>
        <w:rPr>
          <w:rFonts w:eastAsia="Times New Roman" w:cs="Times New Roman" w:ascii="Times New Roman" w:hAnsi="Times New Roman"/>
          <w:sz w:val="24"/>
          <w:szCs w:val="24"/>
          <w:lang w:val="fr-FR"/>
        </w:rPr>
        <w:t xml:space="preserve"> </w:t>
      </w:r>
      <w:r>
        <w:rPr>
          <w:rFonts w:eastAsia="Times New Roman" w:cs="Times New Roman" w:ascii="Times New Roman" w:hAnsi="Times New Roman"/>
          <w:b/>
          <w:bCs/>
          <w:sz w:val="24"/>
          <w:szCs w:val="24"/>
          <w:lang w:val="fr-FR"/>
        </w:rPr>
        <w:t>dont 18 journalistes</w:t>
      </w:r>
      <w:r>
        <w:rPr>
          <w:rFonts w:eastAsia="Times New Roman" w:cs="Times New Roman" w:ascii="Times New Roman" w:hAnsi="Times New Roman"/>
          <w:sz w:val="24"/>
          <w:szCs w:val="24"/>
          <w:lang w:val="fr-FR"/>
        </w:rPr>
        <w:t>, ont été signalées - un nombre record d'arrestations en une journée depuis février 2019.</w:t>
      </w:r>
    </w:p>
    <w:p>
      <w:pPr>
        <w:pStyle w:val="Normal"/>
        <w:spacing w:before="240" w:after="240"/>
        <w:jc w:val="both"/>
        <w:rPr>
          <w:rFonts w:ascii="Times New Roman" w:hAnsi="Times New Roman" w:eastAsia="Times New Roman" w:cs="Times New Roman"/>
          <w:sz w:val="24"/>
          <w:szCs w:val="24"/>
          <w:lang w:val="fr-FR"/>
        </w:rPr>
      </w:pPr>
      <w:r>
        <w:rPr>
          <w:rFonts w:eastAsia="Times New Roman" w:cs="Times New Roman" w:ascii="Times New Roman" w:hAnsi="Times New Roman"/>
          <w:sz w:val="24"/>
          <w:szCs w:val="24"/>
          <w:lang w:val="fr-FR"/>
        </w:rPr>
        <w:t xml:space="preserve">Depuis février 2021, </w:t>
      </w:r>
      <w:r>
        <w:rPr>
          <w:rFonts w:eastAsia="Times New Roman" w:cs="Times New Roman" w:ascii="Times New Roman" w:hAnsi="Times New Roman"/>
          <w:b/>
          <w:bCs/>
          <w:sz w:val="24"/>
          <w:szCs w:val="24"/>
          <w:lang w:val="fr-FR"/>
        </w:rPr>
        <w:t>au moins 36 journalistes</w:t>
      </w:r>
      <w:r>
        <w:rPr>
          <w:rFonts w:eastAsia="Times New Roman" w:cs="Times New Roman" w:ascii="Times New Roman" w:hAnsi="Times New Roman"/>
          <w:sz w:val="24"/>
          <w:szCs w:val="24"/>
          <w:lang w:val="fr-FR"/>
        </w:rPr>
        <w:t xml:space="preserve"> ont été arrêté.e.s et/ou poursuivi.e.s en relation avec leur travail et </w:t>
      </w:r>
      <w:r>
        <w:rPr>
          <w:rFonts w:eastAsia="Times New Roman" w:cs="Times New Roman" w:ascii="Times New Roman" w:hAnsi="Times New Roman"/>
          <w:b/>
          <w:bCs/>
          <w:sz w:val="24"/>
          <w:szCs w:val="24"/>
          <w:lang w:val="fr-FR"/>
        </w:rPr>
        <w:t>15 ont signalé des agressions ou des arrestations violentes</w:t>
      </w:r>
      <w:r>
        <w:rPr>
          <w:rFonts w:eastAsia="Times New Roman" w:cs="Times New Roman" w:ascii="Times New Roman" w:hAnsi="Times New Roman"/>
          <w:sz w:val="24"/>
          <w:szCs w:val="24"/>
          <w:lang w:val="fr-FR"/>
        </w:rPr>
        <w:t xml:space="preserve"> lors de la couverture de manifestations. Au moins </w:t>
      </w:r>
      <w:r>
        <w:rPr>
          <w:rFonts w:eastAsia="Times New Roman" w:cs="Times New Roman" w:ascii="Times New Roman" w:hAnsi="Times New Roman"/>
          <w:b/>
          <w:bCs/>
          <w:sz w:val="24"/>
          <w:szCs w:val="24"/>
          <w:lang w:val="fr-FR"/>
        </w:rPr>
        <w:t>16 sites d'information en ligne restent inaccessibles</w:t>
      </w:r>
      <w:r>
        <w:rPr>
          <w:rFonts w:eastAsia="Times New Roman" w:cs="Times New Roman" w:ascii="Times New Roman" w:hAnsi="Times New Roman"/>
          <w:sz w:val="24"/>
          <w:szCs w:val="24"/>
          <w:lang w:val="fr-FR"/>
        </w:rPr>
        <w:t xml:space="preserve"> en Algérie; 6 d'entre eux ont été bloqués au cours de l'année passée. Au moins </w:t>
      </w:r>
      <w:r>
        <w:rPr>
          <w:rFonts w:eastAsia="Times New Roman" w:cs="Times New Roman" w:ascii="Times New Roman" w:hAnsi="Times New Roman"/>
          <w:b/>
          <w:bCs/>
          <w:sz w:val="24"/>
          <w:szCs w:val="24"/>
          <w:lang w:val="fr-FR"/>
        </w:rPr>
        <w:t xml:space="preserve">7 défenseur.e.s des droits humains ont été poursuivi.e.s arbitrairement; </w:t>
      </w:r>
      <w:r>
        <w:rPr>
          <w:rFonts w:eastAsia="Times New Roman" w:cs="Times New Roman" w:ascii="Times New Roman" w:hAnsi="Times New Roman"/>
          <w:sz w:val="24"/>
          <w:szCs w:val="24"/>
          <w:lang w:val="fr-FR"/>
        </w:rPr>
        <w:t xml:space="preserve">4 d'entre eux ont signalé des arrestations violentes ou agressions physiques. </w:t>
      </w:r>
      <w:r>
        <w:rPr>
          <w:rFonts w:eastAsia="Times New Roman" w:cs="Times New Roman" w:ascii="Times New Roman" w:hAnsi="Times New Roman"/>
          <w:b/>
          <w:bCs/>
          <w:sz w:val="24"/>
          <w:szCs w:val="24"/>
          <w:lang w:val="fr-FR"/>
        </w:rPr>
        <w:t>6 allégations d'abus physiques ou sexuels en détention</w:t>
      </w:r>
      <w:r>
        <w:rPr>
          <w:rFonts w:eastAsia="Times New Roman" w:cs="Times New Roman" w:ascii="Times New Roman" w:hAnsi="Times New Roman"/>
          <w:sz w:val="24"/>
          <w:szCs w:val="24"/>
          <w:lang w:val="fr-FR"/>
        </w:rPr>
        <w:t xml:space="preserve"> ont été rendues publiques depuis février 2021; aucune d'elles eux n'a été enquêtées.</w:t>
      </w:r>
    </w:p>
    <w:p>
      <w:pPr>
        <w:pStyle w:val="Normal"/>
        <w:spacing w:before="240" w:after="240"/>
        <w:jc w:val="both"/>
        <w:rPr>
          <w:rFonts w:ascii="Times New Roman" w:hAnsi="Times New Roman" w:eastAsia="Times New Roman" w:cs="Times New Roman"/>
          <w:sz w:val="24"/>
          <w:szCs w:val="24"/>
          <w:lang w:val="fr-FR"/>
        </w:rPr>
      </w:pPr>
      <w:r>
        <w:rPr>
          <w:rFonts w:eastAsia="Times New Roman" w:cs="Times New Roman" w:ascii="Times New Roman" w:hAnsi="Times New Roman"/>
          <w:sz w:val="24"/>
          <w:szCs w:val="24"/>
          <w:lang w:val="fr-FR"/>
        </w:rPr>
        <w:t xml:space="preserve">Selon le Comité National pour la Libération des Détenus (CNLD), </w:t>
      </w:r>
      <w:hyperlink r:id="rId2">
        <w:r>
          <w:rPr>
            <w:rStyle w:val="LienInternet"/>
            <w:rFonts w:eastAsia="Times New Roman" w:cs="Times New Roman" w:ascii="Times New Roman" w:hAnsi="Times New Roman"/>
            <w:sz w:val="24"/>
            <w:szCs w:val="24"/>
            <w:lang w:val="fr-FR"/>
          </w:rPr>
          <w:t>au 26 mai</w:t>
        </w:r>
      </w:hyperlink>
      <w:r>
        <w:rPr>
          <w:rFonts w:eastAsia="Times New Roman" w:cs="Times New Roman" w:ascii="Times New Roman" w:hAnsi="Times New Roman"/>
          <w:sz w:val="24"/>
          <w:szCs w:val="24"/>
          <w:lang w:val="fr-FR"/>
        </w:rPr>
        <w:t xml:space="preserve">, il y avait </w:t>
      </w:r>
      <w:r>
        <w:rPr>
          <w:rFonts w:eastAsia="Times New Roman" w:cs="Times New Roman" w:ascii="Times New Roman" w:hAnsi="Times New Roman"/>
          <w:b/>
          <w:bCs/>
          <w:sz w:val="24"/>
          <w:szCs w:val="24"/>
          <w:lang w:val="fr-FR"/>
        </w:rPr>
        <w:t>au moins 183 prisonniers d'opinion</w:t>
      </w:r>
      <w:r>
        <w:rPr>
          <w:rFonts w:eastAsia="Times New Roman" w:cs="Times New Roman" w:ascii="Times New Roman" w:hAnsi="Times New Roman"/>
          <w:sz w:val="24"/>
          <w:szCs w:val="24"/>
          <w:lang w:val="fr-FR"/>
        </w:rPr>
        <w:t xml:space="preserve"> - un nombre qui n'a jamais été aussi élevé depuis le début du mouvement Hirak. </w:t>
      </w:r>
      <w:r>
        <w:rPr>
          <w:rFonts w:eastAsia="Times New Roman" w:cs="Times New Roman" w:ascii="Times New Roman" w:hAnsi="Times New Roman"/>
          <w:b/>
          <w:bCs/>
          <w:sz w:val="24"/>
          <w:szCs w:val="24"/>
          <w:lang w:val="fr-FR"/>
        </w:rPr>
        <w:t>86 d'entre eux ont été condamnés</w:t>
      </w:r>
      <w:r>
        <w:rPr>
          <w:rFonts w:eastAsia="Times New Roman" w:cs="Times New Roman" w:ascii="Times New Roman" w:hAnsi="Times New Roman"/>
          <w:sz w:val="24"/>
          <w:szCs w:val="24"/>
          <w:lang w:val="fr-FR"/>
        </w:rPr>
        <w:t xml:space="preserve"> à des peines de prison entre le 16 et le 24 mai.</w:t>
      </w:r>
    </w:p>
    <w:p>
      <w:pPr>
        <w:pStyle w:val="Normal"/>
        <w:spacing w:before="240" w:after="240"/>
        <w:jc w:val="both"/>
        <w:rPr>
          <w:rFonts w:ascii="Times New Roman" w:hAnsi="Times New Roman" w:eastAsia="Times New Roman" w:cs="Times New Roman"/>
          <w:sz w:val="24"/>
          <w:szCs w:val="24"/>
          <w:lang w:val="fr-FR"/>
        </w:rPr>
      </w:pPr>
      <w:r>
        <w:rPr>
          <w:rFonts w:eastAsia="Times New Roman" w:cs="Times New Roman" w:ascii="Times New Roman" w:hAnsi="Times New Roman"/>
          <w:sz w:val="24"/>
          <w:szCs w:val="24"/>
          <w:lang w:val="fr-FR"/>
        </w:rPr>
        <w:t xml:space="preserve">Les manifestant.e.s ont signalé </w:t>
      </w:r>
      <w:hyperlink r:id="rId3">
        <w:r>
          <w:rPr>
            <w:rStyle w:val="LienInternet"/>
            <w:rFonts w:eastAsia="Times New Roman" w:cs="Times New Roman" w:ascii="Times New Roman" w:hAnsi="Times New Roman"/>
            <w:b/>
            <w:bCs/>
            <w:sz w:val="24"/>
            <w:szCs w:val="24"/>
            <w:lang w:val="fr-FR"/>
          </w:rPr>
          <w:t>un recours inutile et excessif</w:t>
        </w:r>
      </w:hyperlink>
      <w:r>
        <w:rPr>
          <w:rFonts w:eastAsia="Times New Roman" w:cs="Times New Roman" w:ascii="Times New Roman" w:hAnsi="Times New Roman"/>
          <w:b/>
          <w:bCs/>
          <w:sz w:val="24"/>
          <w:szCs w:val="24"/>
          <w:lang w:val="fr-FR"/>
        </w:rPr>
        <w:t xml:space="preserve"> à la force</w:t>
      </w:r>
      <w:r>
        <w:rPr>
          <w:rFonts w:eastAsia="Times New Roman" w:cs="Times New Roman" w:ascii="Times New Roman" w:hAnsi="Times New Roman"/>
          <w:sz w:val="24"/>
          <w:szCs w:val="24"/>
          <w:lang w:val="fr-FR"/>
        </w:rPr>
        <w:t xml:space="preserve">, notamment des passages à tabac et des arrestations violentes, </w:t>
      </w:r>
      <w:hyperlink r:id="rId4">
        <w:r>
          <w:rPr>
            <w:rStyle w:val="LienInternet"/>
            <w:rFonts w:eastAsia="Times New Roman" w:cs="Times New Roman" w:ascii="Times New Roman" w:hAnsi="Times New Roman"/>
            <w:sz w:val="24"/>
            <w:szCs w:val="24"/>
            <w:lang w:val="fr-FR"/>
          </w:rPr>
          <w:t>le 14 mai</w:t>
        </w:r>
      </w:hyperlink>
      <w:r>
        <w:rPr>
          <w:rFonts w:eastAsia="Times New Roman" w:cs="Times New Roman" w:ascii="Times New Roman" w:hAnsi="Times New Roman"/>
          <w:sz w:val="24"/>
          <w:szCs w:val="24"/>
          <w:lang w:val="fr-FR"/>
        </w:rPr>
        <w:t xml:space="preserve"> dernier. Les autorités ont à plusieurs reprises </w:t>
      </w:r>
      <w:r>
        <w:rPr>
          <w:rFonts w:eastAsia="Times New Roman" w:cs="Times New Roman" w:ascii="Times New Roman" w:hAnsi="Times New Roman"/>
          <w:b/>
          <w:bCs/>
          <w:sz w:val="24"/>
          <w:szCs w:val="24"/>
          <w:lang w:val="fr-FR"/>
        </w:rPr>
        <w:t>fait obstruction aux manifestations</w:t>
      </w:r>
      <w:r>
        <w:rPr>
          <w:rFonts w:eastAsia="Times New Roman" w:cs="Times New Roman" w:ascii="Times New Roman" w:hAnsi="Times New Roman"/>
          <w:sz w:val="24"/>
          <w:szCs w:val="24"/>
          <w:lang w:val="fr-FR"/>
        </w:rPr>
        <w:t xml:space="preserve">. Pour permettre leur libération, la police exige que les manifestant.e.s signent </w:t>
      </w:r>
      <w:r>
        <w:rPr>
          <w:rFonts w:eastAsia="Times New Roman" w:cs="Times New Roman" w:ascii="Times New Roman" w:hAnsi="Times New Roman"/>
          <w:b/>
          <w:bCs/>
          <w:sz w:val="24"/>
          <w:szCs w:val="24"/>
          <w:lang w:val="fr-FR"/>
        </w:rPr>
        <w:t>une promesse écrite formelle</w:t>
      </w:r>
      <w:r>
        <w:rPr>
          <w:rFonts w:eastAsia="Times New Roman" w:cs="Times New Roman" w:ascii="Times New Roman" w:hAnsi="Times New Roman"/>
          <w:sz w:val="24"/>
          <w:szCs w:val="24"/>
          <w:lang w:val="fr-FR"/>
        </w:rPr>
        <w:t xml:space="preserve"> de ne pas participer à d'autres manifestations.</w:t>
      </w:r>
    </w:p>
    <w:p>
      <w:pPr>
        <w:pStyle w:val="Normal"/>
        <w:spacing w:before="240" w:after="240"/>
        <w:jc w:val="both"/>
        <w:rPr>
          <w:rFonts w:ascii="Times New Roman" w:hAnsi="Times New Roman" w:eastAsia="Times New Roman" w:cs="Times New Roman"/>
          <w:sz w:val="24"/>
          <w:szCs w:val="24"/>
          <w:lang w:val="fr-FR"/>
        </w:rPr>
      </w:pPr>
      <w:r>
        <w:rPr>
          <w:rFonts w:eastAsia="Times New Roman" w:cs="Times New Roman" w:ascii="Times New Roman" w:hAnsi="Times New Roman"/>
          <w:sz w:val="24"/>
          <w:szCs w:val="24"/>
          <w:lang w:val="fr-FR"/>
        </w:rPr>
        <w:t xml:space="preserve">Le 9 mai, signalant une nouvelle augmentation de la criminalisation des manifestations pacifiques, le Ministère de l'intérieur a publié pour la première fois un communiqué exigeant </w:t>
      </w:r>
      <w:r>
        <w:rPr>
          <w:rFonts w:eastAsia="Times New Roman" w:cs="Times New Roman" w:ascii="Times New Roman" w:hAnsi="Times New Roman"/>
          <w:b/>
          <w:bCs/>
          <w:sz w:val="24"/>
          <w:szCs w:val="24"/>
          <w:lang w:val="fr-FR"/>
        </w:rPr>
        <w:t>une "notification préalable" pour la tenue de marches hebdomadaires</w:t>
      </w:r>
      <w:r>
        <w:rPr>
          <w:rFonts w:eastAsia="Times New Roman" w:cs="Times New Roman" w:ascii="Times New Roman" w:hAnsi="Times New Roman"/>
          <w:sz w:val="24"/>
          <w:szCs w:val="24"/>
          <w:lang w:val="fr-FR"/>
        </w:rPr>
        <w:t xml:space="preserve"> du Hirak, demandant aux organisateurs de fournir leurs noms, itinéraire et slogans. Selon certaines informations, les manifestants ont dû modifier leur itinéraire (le plus récemment le 7 mai à Alger) pour éviter les violences policières et l'obstruction.</w:t>
      </w:r>
    </w:p>
    <w:p>
      <w:pPr>
        <w:pStyle w:val="Normal"/>
        <w:spacing w:before="240" w:after="240"/>
        <w:jc w:val="both"/>
        <w:rPr>
          <w:rFonts w:ascii="Times New Roman" w:hAnsi="Times New Roman" w:eastAsia="Times New Roman" w:cs="Times New Roman"/>
          <w:sz w:val="24"/>
          <w:szCs w:val="24"/>
          <w:lang w:val="fr-FR"/>
        </w:rPr>
      </w:pPr>
      <w:r>
        <w:rPr>
          <w:rFonts w:eastAsia="Times New Roman" w:cs="Times New Roman" w:ascii="Times New Roman" w:hAnsi="Times New Roman"/>
          <w:sz w:val="24"/>
          <w:szCs w:val="24"/>
          <w:lang w:val="fr-FR"/>
        </w:rPr>
        <w:t xml:space="preserve">Le cadre juridique en matière de liberté de réunion reste très restrictif en Algérie. Ce qui est appelé "notification préalable" dans la Constitution et dans la loi est en pratique une autorisation préalable, en violation des normes internationales, qui doit être soumise par une organisation au moins 8 jours avant la manifestation. Illustrant cette confusion, le 20 mai, le ministère de l'Intérieur a démenti avoir reçu des </w:t>
      </w:r>
      <w:r>
        <w:rPr>
          <w:rFonts w:eastAsia="Times New Roman" w:cs="Times New Roman" w:ascii="Times New Roman" w:hAnsi="Times New Roman"/>
          <w:b/>
          <w:bCs/>
          <w:sz w:val="24"/>
          <w:szCs w:val="24"/>
          <w:lang w:val="fr-FR"/>
        </w:rPr>
        <w:t xml:space="preserve">"demandes d'autorisation" </w:t>
      </w:r>
      <w:r>
        <w:rPr>
          <w:rFonts w:eastAsia="Times New Roman" w:cs="Times New Roman" w:ascii="Times New Roman" w:hAnsi="Times New Roman"/>
          <w:sz w:val="24"/>
          <w:szCs w:val="24"/>
          <w:lang w:val="fr-FR"/>
        </w:rPr>
        <w:t>pour l'organisation de manifestations le 21 mai, à la suite d'informations véhiculées sur les réseaux sociaux annonçant que des autorisations avaient été demandées.</w:t>
      </w:r>
      <w:bookmarkStart w:id="0" w:name="_qz2lxolomqu4"/>
      <w:bookmarkEnd w:id="0"/>
    </w:p>
    <w:sdt>
      <w:sdtPr>
        <w:docPartObj>
          <w:docPartGallery w:val="Table of Contents"/>
          <w:docPartUnique w:val="true"/>
        </w:docPartObj>
      </w:sdtPr>
      <w:sdtContent>
        <w:p>
          <w:pPr>
            <w:pStyle w:val="TOCHeading"/>
            <w:spacing w:before="240" w:after="240"/>
            <w:rPr>
              <w:b/>
              <w:b/>
              <w:bCs/>
              <w:lang w:val="fr-FR"/>
            </w:rPr>
          </w:pPr>
          <w:r>
            <w:rPr>
              <w:b/>
              <w:bCs/>
              <w:lang w:val="fr-FR"/>
            </w:rPr>
            <w:t>Table des matières</w:t>
          </w:r>
        </w:p>
        <w:p>
          <w:pPr>
            <w:pStyle w:val="Tabledesmatiresniveau1"/>
            <w:rPr>
              <w:rStyle w:val="LienInternet"/>
              <w:color w:val="auto"/>
              <w:u w:val="none"/>
            </w:rPr>
          </w:pPr>
          <w:r>
            <w:rPr>
              <w:rStyle w:val="LienInternet"/>
              <w:b/>
              <w:bCs/>
              <w:color w:val="auto"/>
              <w:u w:val="none"/>
            </w:rPr>
            <w:t>Une organisation de la société civile de premier plan prise pour cible</w:t>
          </w:r>
          <w:r>
            <w:rPr>
              <w:rStyle w:val="LienInternet"/>
              <w:color w:val="auto"/>
              <w:u w:val="none"/>
            </w:rPr>
            <w:tab/>
            <w:t>2</w:t>
          </w:r>
        </w:p>
        <w:p>
          <w:pPr>
            <w:pStyle w:val="Tabledesmatiresniveau1"/>
            <w:rPr>
              <w:rFonts w:ascii="Calibri" w:hAnsi="Calibri" w:eastAsia="" w:cs="Arial" w:asciiTheme="minorHAnsi" w:cstheme="minorBidi" w:eastAsiaTheme="minorEastAsia" w:hAnsiTheme="minorHAnsi"/>
              <w:lang w:val="en-US"/>
            </w:rPr>
          </w:pPr>
          <w:r>
            <w:fldChar w:fldCharType="begin"/>
          </w:r>
          <w:r>
            <w:rPr>
              <w:webHidden/>
              <w:rStyle w:val="Sautdindex"/>
              <w:b/>
              <w:bCs/>
            </w:rPr>
            <w:instrText> TOC \z \o "1-3" \u \h</w:instrText>
          </w:r>
          <w:r>
            <w:rPr>
              <w:webHidden/>
              <w:rStyle w:val="Sautdindex"/>
              <w:b/>
              <w:bCs/>
            </w:rPr>
            <w:fldChar w:fldCharType="separate"/>
          </w:r>
          <w:hyperlink w:anchor="_Toc73202546">
            <w:r>
              <w:rPr>
                <w:webHidden/>
                <w:rStyle w:val="Sautdindex"/>
                <w:b/>
                <w:bCs/>
              </w:rPr>
              <w:t>Des membres d'une association culturelle poursuivis pour financement étranger et activités "subversives"</w:t>
            </w:r>
            <w:r>
              <w:rPr>
                <w:webHidden/>
              </w:rPr>
              <w:fldChar w:fldCharType="begin"/>
            </w:r>
            <w:r>
              <w:rPr>
                <w:webHidden/>
              </w:rPr>
              <w:instrText>PAGEREF _Toc73202546 \h</w:instrText>
            </w:r>
            <w:r>
              <w:rPr>
                <w:webHidden/>
              </w:rPr>
              <w:fldChar w:fldCharType="separate"/>
            </w:r>
            <w:r>
              <w:rPr>
                <w:rStyle w:val="Sautdindex"/>
                <w:vanish w:val="false"/>
              </w:rPr>
              <w:tab/>
              <w:t>3</w:t>
            </w:r>
            <w:r>
              <w:rPr>
                <w:webHidden/>
              </w:rPr>
              <w:fldChar w:fldCharType="end"/>
            </w:r>
          </w:hyperlink>
        </w:p>
        <w:p>
          <w:pPr>
            <w:pStyle w:val="Tabledesmatiresniveau1"/>
            <w:rPr/>
          </w:pPr>
          <w:hyperlink w:anchor="_Toc73202547">
            <w:r>
              <w:rPr>
                <w:webHidden/>
                <w:rStyle w:val="Sautdindex"/>
                <w:b/>
                <w:bCs/>
              </w:rPr>
              <w:t>Des journalistes attaqué(e)s et poursuivi(e)s pour leur travail</w:t>
            </w:r>
            <w:r>
              <w:rPr>
                <w:webHidden/>
              </w:rPr>
              <w:fldChar w:fldCharType="begin"/>
            </w:r>
            <w:r>
              <w:rPr>
                <w:webHidden/>
              </w:rPr>
              <w:instrText>PAGEREF _Toc73202547 \h</w:instrText>
            </w:r>
            <w:r>
              <w:rPr>
                <w:webHidden/>
              </w:rPr>
              <w:fldChar w:fldCharType="separate"/>
            </w:r>
            <w:r>
              <w:rPr>
                <w:rStyle w:val="Sautdindex"/>
                <w:vanish w:val="false"/>
              </w:rPr>
              <w:tab/>
              <w:t>3</w:t>
            </w:r>
            <w:r>
              <w:rPr>
                <w:webHidden/>
              </w:rPr>
              <w:fldChar w:fldCharType="end"/>
            </w:r>
          </w:hyperlink>
        </w:p>
        <w:p>
          <w:pPr>
            <w:pStyle w:val="Tabledesmatiresniveau1"/>
            <w:rPr>
              <w:rFonts w:ascii="Calibri" w:hAnsi="Calibri" w:eastAsia="" w:cs="Arial" w:asciiTheme="minorHAnsi" w:cstheme="minorBidi" w:eastAsiaTheme="minorEastAsia" w:hAnsiTheme="minorHAnsi"/>
              <w:lang w:val="en-US"/>
            </w:rPr>
          </w:pPr>
          <w:hyperlink w:anchor="_Toc73202547">
            <w:r>
              <w:rPr>
                <w:webHidden/>
                <w:rStyle w:val="Sautdindex"/>
                <w:b/>
                <w:bCs/>
              </w:rPr>
              <w:t>L'opposition politique ciblée arbitrairement</w:t>
            </w:r>
            <w:r>
              <w:rPr>
                <w:webHidden/>
              </w:rPr>
              <w:fldChar w:fldCharType="begin"/>
            </w:r>
            <w:r>
              <w:rPr>
                <w:webHidden/>
              </w:rPr>
              <w:instrText>PAGEREF _Toc73202547 \h</w:instrText>
            </w:r>
            <w:r>
              <w:rPr>
                <w:webHidden/>
              </w:rPr>
              <w:fldChar w:fldCharType="separate"/>
            </w:r>
            <w:r>
              <w:rPr>
                <w:rStyle w:val="Sautdindex"/>
                <w:vanish w:val="false"/>
              </w:rPr>
              <w:tab/>
              <w:t>3</w:t>
            </w:r>
            <w:r>
              <w:rPr>
                <w:webHidden/>
              </w:rPr>
              <w:fldChar w:fldCharType="end"/>
            </w:r>
          </w:hyperlink>
        </w:p>
        <w:p>
          <w:pPr>
            <w:pStyle w:val="Tabledesmatiresniveau1"/>
            <w:rPr>
              <w:rFonts w:ascii="Calibri" w:hAnsi="Calibri" w:eastAsia="" w:cs="Arial" w:asciiTheme="minorHAnsi" w:cstheme="minorBidi" w:eastAsiaTheme="minorEastAsia" w:hAnsiTheme="minorHAnsi"/>
              <w:color w:val="auto"/>
              <w:u w:val="none"/>
              <w:lang w:val="en-US"/>
            </w:rPr>
          </w:pPr>
          <w:hyperlink w:anchor="_Toc73202547">
            <w:r>
              <w:rPr>
                <w:webHidden/>
                <w:rStyle w:val="Sautdindex"/>
                <w:b/>
                <w:bCs/>
              </w:rPr>
              <w:t>Des défenseur-e-s des droits humains poursuivis arbitrairement, y compris pour terrorisme</w:t>
            </w:r>
            <w:r>
              <w:rPr>
                <w:webHidden/>
              </w:rPr>
              <w:fldChar w:fldCharType="begin"/>
            </w:r>
            <w:r>
              <w:rPr>
                <w:webHidden/>
              </w:rPr>
              <w:instrText>PAGEREF _Toc73202547 \h</w:instrText>
            </w:r>
            <w:r>
              <w:rPr>
                <w:webHidden/>
              </w:rPr>
              <w:fldChar w:fldCharType="separate"/>
            </w:r>
            <w:r>
              <w:rPr>
                <w:rStyle w:val="Sautdindex"/>
                <w:vanish w:val="false"/>
              </w:rPr>
              <w:tab/>
              <w:t>4</w:t>
            </w:r>
            <w:r>
              <w:rPr>
                <w:webHidden/>
              </w:rPr>
              <w:fldChar w:fldCharType="end"/>
            </w:r>
          </w:hyperlink>
        </w:p>
        <w:p>
          <w:pPr>
            <w:pStyle w:val="Tabledesmatiresniveau1"/>
            <w:rPr>
              <w:rFonts w:ascii="Calibri" w:hAnsi="Calibri" w:eastAsia="" w:cs="Arial" w:asciiTheme="minorHAnsi" w:cstheme="minorBidi" w:eastAsiaTheme="minorEastAsia" w:hAnsiTheme="minorHAnsi"/>
              <w:lang w:val="en-US"/>
            </w:rPr>
          </w:pPr>
          <w:hyperlink w:anchor="_Toc73202548">
            <w:r>
              <w:rPr>
                <w:webHidden/>
                <w:rStyle w:val="Sautdindex"/>
                <w:b/>
                <w:bCs/>
              </w:rPr>
              <w:t>Aucune enquête menée pour mauvais traitements en détention et 6 activistes pris pour cibles</w:t>
            </w:r>
            <w:r>
              <w:rPr>
                <w:webHidden/>
              </w:rPr>
              <w:fldChar w:fldCharType="begin"/>
            </w:r>
            <w:r>
              <w:rPr>
                <w:webHidden/>
              </w:rPr>
              <w:instrText>PAGEREF _Toc73202548 \h</w:instrText>
            </w:r>
            <w:r>
              <w:rPr>
                <w:webHidden/>
              </w:rPr>
              <w:fldChar w:fldCharType="separate"/>
            </w:r>
            <w:r>
              <w:rPr>
                <w:rStyle w:val="Sautdindex"/>
                <w:vanish w:val="false"/>
              </w:rPr>
              <w:tab/>
              <w:t>5</w:t>
            </w:r>
            <w:r>
              <w:rPr>
                <w:webHidden/>
              </w:rPr>
              <w:fldChar w:fldCharType="end"/>
            </w:r>
          </w:hyperlink>
        </w:p>
        <w:p>
          <w:pPr>
            <w:pStyle w:val="Tabledesmatiresniveau1"/>
            <w:rPr/>
          </w:pPr>
          <w:hyperlink w:anchor="_Toc73202549">
            <w:r>
              <w:rPr>
                <w:webHidden/>
                <w:rStyle w:val="Sautdindex"/>
                <w:b/>
                <w:bCs/>
              </w:rPr>
              <w:t>Criminalisation du débat d'idées, notamment en matière religieuse</w:t>
            </w:r>
            <w:r>
              <w:rPr>
                <w:webHidden/>
              </w:rPr>
              <w:fldChar w:fldCharType="begin"/>
            </w:r>
            <w:r>
              <w:rPr>
                <w:webHidden/>
              </w:rPr>
              <w:instrText>PAGEREF _Toc73202549 \h</w:instrText>
            </w:r>
            <w:r>
              <w:rPr>
                <w:webHidden/>
              </w:rPr>
              <w:fldChar w:fldCharType="separate"/>
            </w:r>
            <w:r>
              <w:rPr>
                <w:rStyle w:val="Sautdindex"/>
                <w:vanish w:val="false"/>
              </w:rPr>
              <w:tab/>
              <w:t>6</w:t>
            </w:r>
            <w:r>
              <w:rPr>
                <w:webHidden/>
              </w:rPr>
              <w:fldChar w:fldCharType="end"/>
            </w:r>
          </w:hyperlink>
        </w:p>
        <w:p>
          <w:pPr>
            <w:pStyle w:val="Tabledesmatiresniveau1"/>
            <w:rPr>
              <w:color w:val="0563C1" w:themeColor="hyperlink"/>
              <w:u w:val="single"/>
            </w:rPr>
          </w:pPr>
          <w:hyperlink w:anchor="_Toc73202549">
            <w:r>
              <w:rPr>
                <w:webHidden/>
                <w:rStyle w:val="Sautdindex"/>
                <w:b/>
                <w:bCs/>
              </w:rPr>
              <w:t>Remise en cause du droit à la défense</w:t>
            </w:r>
            <w:r>
              <w:rPr>
                <w:webHidden/>
              </w:rPr>
              <w:fldChar w:fldCharType="begin"/>
            </w:r>
            <w:r>
              <w:rPr>
                <w:webHidden/>
              </w:rPr>
              <w:instrText>PAGEREF _Toc73202549 \h</w:instrText>
            </w:r>
            <w:r>
              <w:rPr>
                <w:webHidden/>
              </w:rPr>
              <w:fldChar w:fldCharType="separate"/>
            </w:r>
            <w:r>
              <w:rPr>
                <w:rStyle w:val="Sautdindex"/>
                <w:vanish w:val="false"/>
              </w:rPr>
              <w:tab/>
              <w:t>6</w:t>
            </w:r>
            <w:r>
              <w:rPr>
                <w:webHidden/>
              </w:rPr>
              <w:fldChar w:fldCharType="end"/>
            </w:r>
          </w:hyperlink>
        </w:p>
        <w:p>
          <w:pPr>
            <w:pStyle w:val="Tabledesmatiresniveau1"/>
            <w:rPr>
              <w:rFonts w:ascii="Calibri" w:hAnsi="Calibri" w:eastAsia="" w:cs="Arial" w:asciiTheme="minorHAnsi" w:cstheme="minorBidi" w:eastAsiaTheme="minorEastAsia" w:hAnsiTheme="minorHAnsi"/>
              <w:lang w:val="en-US"/>
            </w:rPr>
          </w:pPr>
          <w:hyperlink w:anchor="_Toc73202550">
            <w:r>
              <w:rPr>
                <w:webHidden/>
                <w:rStyle w:val="Sautdindex"/>
                <w:b/>
                <w:bCs/>
              </w:rPr>
              <w:t>Des membres du judiciaire sanctionnés ou poursuivis arbitrairement</w:t>
            </w:r>
            <w:r>
              <w:rPr>
                <w:webHidden/>
              </w:rPr>
              <w:fldChar w:fldCharType="begin"/>
            </w:r>
            <w:r>
              <w:rPr>
                <w:webHidden/>
              </w:rPr>
              <w:instrText>PAGEREF _Toc73202550 \h</w:instrText>
            </w:r>
            <w:r>
              <w:rPr>
                <w:webHidden/>
              </w:rPr>
              <w:fldChar w:fldCharType="separate"/>
            </w:r>
            <w:r>
              <w:rPr>
                <w:rStyle w:val="Sautdindex"/>
                <w:vanish w:val="false"/>
              </w:rPr>
              <w:tab/>
              <w:t>7</w:t>
            </w:r>
            <w:r>
              <w:rPr>
                <w:webHidden/>
              </w:rPr>
              <w:fldChar w:fldCharType="end"/>
            </w:r>
          </w:hyperlink>
        </w:p>
        <w:p>
          <w:pPr>
            <w:pStyle w:val="Normal"/>
            <w:rPr/>
          </w:pPr>
          <w:r>
            <w:rPr/>
          </w:r>
          <w:r>
            <w:rPr/>
            <w:fldChar w:fldCharType="end"/>
          </w:r>
        </w:p>
      </w:sdtContent>
    </w:sdt>
    <w:p>
      <w:pPr>
        <w:pStyle w:val="Normal"/>
        <w:shd w:fill="FFFFFF" w:val="clear"/>
        <w:jc w:val="both"/>
        <w:rPr>
          <w:rFonts w:ascii="Times New Roman" w:hAnsi="Times New Roman" w:cs="Times New Roman" w:asciiTheme="majorBidi" w:cstheme="majorBidi" w:hAnsiTheme="majorBidi"/>
          <w:b/>
          <w:b/>
          <w:bCs/>
          <w:color w:val="0070C0"/>
          <w:sz w:val="24"/>
          <w:szCs w:val="24"/>
          <w:lang w:val="fr-FR"/>
        </w:rPr>
      </w:pPr>
      <w:r>
        <w:rPr>
          <w:rFonts w:cs="Times New Roman" w:cstheme="majorBidi" w:ascii="Times New Roman" w:hAnsi="Times New Roman"/>
          <w:b/>
          <w:bCs/>
          <w:color w:val="0070C0"/>
          <w:sz w:val="24"/>
          <w:szCs w:val="24"/>
          <w:lang w:val="fr-FR"/>
        </w:rPr>
      </w:r>
    </w:p>
    <w:p>
      <w:pPr>
        <w:pStyle w:val="Normal"/>
        <w:shd w:val="clear" w:color="auto" w:fill="FFFFFF"/>
        <w:jc w:val="both"/>
        <w:rPr>
          <w:rFonts w:ascii="Times New Roman" w:hAnsi="Times New Roman" w:cs="Times New Roman" w:asciiTheme="majorBidi" w:cstheme="majorBidi" w:hAnsiTheme="majorBidi"/>
          <w:b/>
          <w:b/>
          <w:bCs/>
          <w:sz w:val="28"/>
          <w:szCs w:val="28"/>
          <w:u w:val="single"/>
          <w:lang w:val="fr-FR"/>
        </w:rPr>
      </w:pPr>
      <w:r>
        <w:rPr>
          <w:rFonts w:cs="Times New Roman" w:ascii="Times New Roman" w:hAnsi="Times New Roman" w:asciiTheme="majorBidi" w:cstheme="majorBidi" w:hAnsiTheme="majorBidi"/>
          <w:b/>
          <w:bCs/>
          <w:sz w:val="28"/>
          <w:szCs w:val="28"/>
          <w:u w:val="single"/>
          <w:lang w:val="fr-FR"/>
        </w:rPr>
        <w:t>Aperçu des violations des droits humains en Algérie de mars à mai 2021</w:t>
      </w:r>
    </w:p>
    <w:p>
      <w:pPr>
        <w:pStyle w:val="Style13"/>
        <w:shd w:fill="FFFFFF" w:val="clear"/>
        <w:spacing w:before="360" w:after="240"/>
        <w:rPr>
          <w:rFonts w:eastAsia="Arial"/>
          <w:lang w:val="fr-FR"/>
        </w:rPr>
      </w:pPr>
      <w:r>
        <w:rPr>
          <w:lang w:val="fr-FR"/>
        </w:rPr>
        <w:t>Une</w:t>
      </w:r>
      <w:r>
        <w:rPr>
          <w:rFonts w:eastAsia="Arial"/>
          <w:lang w:val="fr-FR"/>
        </w:rPr>
        <w:t xml:space="preserve"> organisation</w:t>
      </w:r>
      <w:r>
        <w:rPr>
          <w:lang w:val="fr-FR"/>
        </w:rPr>
        <w:t xml:space="preserve"> de la société civile de premier plan prise pour cible</w:t>
      </w:r>
    </w:p>
    <w:p>
      <w:pPr>
        <w:pStyle w:val="Normal"/>
        <w:shd w:val="clear" w:color="auto" w:fill="FFFFFF"/>
        <w:spacing w:before="240" w:after="240"/>
        <w:jc w:val="both"/>
        <w:rPr>
          <w:rFonts w:ascii="Times New Roman" w:hAnsi="Times New Roman" w:eastAsia="Times New Roman" w:cs="Times New Roman"/>
          <w:sz w:val="24"/>
          <w:szCs w:val="24"/>
          <w:lang w:val="fr-FR"/>
        </w:rPr>
      </w:pPr>
      <w:r>
        <w:rPr>
          <w:rFonts w:eastAsia="Times New Roman" w:cs="Times New Roman" w:ascii="Times New Roman" w:hAnsi="Times New Roman"/>
          <w:sz w:val="24"/>
          <w:szCs w:val="24"/>
          <w:lang w:val="fr-FR"/>
        </w:rPr>
        <w:t>Le 26 mai, Rassemblement Actions Jeunesse (RAJ), association qui œuvre pour la jeunesse et la citoyenneté créée en 1993, ​​très active dans le mouvement de protestation Hirak, a été informée que le ministère de l'Intérieur avait demandé sa dissolution devant le tribunal administratif d'Alger, au motif que les activités de l'organisation sont en violation de la loi 12/06 régissant les associations et contredisent les objectifs énumérés dans les statuts de l'organisation. Son président Abdelouahab Fersaoui a également été convoqué le même jour pour se présenter au commissariat central de Bejaïa sans en préciser la raison.</w:t>
      </w:r>
    </w:p>
    <w:p>
      <w:pPr>
        <w:pStyle w:val="Normal"/>
        <w:shd w:val="clear" w:color="auto" w:fill="FFFFFF"/>
        <w:spacing w:before="240" w:after="240"/>
        <w:jc w:val="both"/>
        <w:rPr>
          <w:rFonts w:ascii="Times New Roman" w:hAnsi="Times New Roman" w:eastAsia="Times New Roman" w:cs="Times New Roman"/>
          <w:sz w:val="24"/>
          <w:szCs w:val="24"/>
          <w:lang w:val="fr-FR"/>
        </w:rPr>
      </w:pPr>
      <w:r>
        <w:rPr>
          <w:rFonts w:eastAsia="Times New Roman" w:cs="Times New Roman" w:ascii="Times New Roman" w:hAnsi="Times New Roman"/>
          <w:sz w:val="24"/>
          <w:szCs w:val="24"/>
          <w:lang w:val="fr-FR"/>
        </w:rPr>
        <w:t>Depuis le début du mouvement Hirak, le RAJ est particulièrement visé par les autorités. Le président de l'organisation, Abdelouahab Fersaoui, a été condamné en appel le 17 mai 2020 à 6 mois de prison pour "atteinte à l'unité nationale" (art. 79 du Code pénal) et "incitation à la violence" (art. 74). Il a été arrêté en octobre 2019 pour avoir participé à un rassemblement de soutien aux détenus du Hirak devant le tribunal de Sidi M’hamed (Alger).</w:t>
      </w:r>
    </w:p>
    <w:p>
      <w:pPr>
        <w:pStyle w:val="Normal"/>
        <w:shd w:val="clear" w:color="auto" w:fill="FFFFFF"/>
        <w:spacing w:before="240" w:after="240"/>
        <w:jc w:val="both"/>
        <w:rPr>
          <w:rFonts w:ascii="Times New Roman" w:hAnsi="Times New Roman" w:eastAsia="Times New Roman" w:cs="Times New Roman"/>
          <w:sz w:val="24"/>
          <w:szCs w:val="24"/>
          <w:lang w:val="fr-FR"/>
        </w:rPr>
      </w:pPr>
      <w:r>
        <w:rPr>
          <w:rFonts w:eastAsia="Times New Roman" w:cs="Times New Roman" w:ascii="Times New Roman" w:hAnsi="Times New Roman"/>
          <w:sz w:val="24"/>
          <w:szCs w:val="24"/>
          <w:lang w:val="fr-FR"/>
        </w:rPr>
        <w:t>Au moins 11 autres membres de l'organisation ont été poursuivis en 2020 dans le cadre de leur travail au sein de la société civile, dont Hakim Addad, membre fondateur du RAJ, actuellement poursuivi dans deux affaires différentes en rapport avec des manifestations pacifiques et des publications en faveur du Hirak.</w:t>
      </w:r>
    </w:p>
    <w:p>
      <w:pPr>
        <w:pStyle w:val="Titre1"/>
        <w:spacing w:lineRule="auto" w:line="259" w:before="0" w:after="240"/>
        <w:jc w:val="both"/>
        <w:rPr>
          <w:rStyle w:val="Strong"/>
          <w:rFonts w:ascii="Times New Roman" w:hAnsi="Times New Roman" w:asciiTheme="majorBidi" w:hAnsiTheme="majorBidi"/>
          <w:color w:val="0070C0"/>
          <w:sz w:val="24"/>
          <w:szCs w:val="24"/>
          <w:lang w:val="fr-FR"/>
        </w:rPr>
      </w:pPr>
      <w:bookmarkStart w:id="1" w:name="_Toc73202546"/>
      <w:bookmarkStart w:id="2" w:name="_Toc70964751"/>
      <w:r>
        <w:rPr>
          <w:rStyle w:val="Strong"/>
          <w:rFonts w:ascii="Times New Roman" w:hAnsi="Times New Roman" w:asciiTheme="majorBidi" w:hAnsiTheme="majorBidi"/>
          <w:color w:val="0070C0"/>
          <w:sz w:val="24"/>
          <w:szCs w:val="24"/>
          <w:lang w:val="fr-FR"/>
        </w:rPr>
        <w:t>Des membres d'une association culturelle poursuivis pour financement étranger et activités "subversives"</w:t>
      </w:r>
      <w:bookmarkEnd w:id="1"/>
      <w:bookmarkEnd w:id="2"/>
    </w:p>
    <w:p>
      <w:pPr>
        <w:pStyle w:val="Normal"/>
        <w:jc w:val="both"/>
        <w:rPr>
          <w:rFonts w:ascii="Times New Roman" w:hAnsi="Times New Roman" w:cs="Times New Roman" w:asciiTheme="majorBidi" w:cstheme="majorBidi" w:hAnsiTheme="majorBidi"/>
          <w:sz w:val="24"/>
          <w:szCs w:val="24"/>
          <w:lang w:val="fr-FR"/>
        </w:rPr>
      </w:pPr>
      <w:r>
        <w:rPr>
          <w:rFonts w:cs="Times New Roman" w:ascii="Times New Roman" w:hAnsi="Times New Roman" w:asciiTheme="majorBidi" w:cstheme="majorBidi" w:hAnsiTheme="majorBidi"/>
          <w:sz w:val="24"/>
          <w:szCs w:val="24"/>
          <w:lang w:val="fr-FR"/>
        </w:rPr>
        <w:t xml:space="preserve">Le 20 avril, les autorités ont </w:t>
      </w:r>
      <w:hyperlink r:id="rId5">
        <w:r>
          <w:rPr>
            <w:rStyle w:val="LienInternet"/>
            <w:rFonts w:cs="Times New Roman" w:ascii="Times New Roman" w:hAnsi="Times New Roman" w:asciiTheme="majorBidi" w:cstheme="majorBidi" w:hAnsiTheme="majorBidi"/>
            <w:sz w:val="24"/>
            <w:szCs w:val="24"/>
            <w:lang w:val="fr-FR"/>
          </w:rPr>
          <w:t>annoncé</w:t>
        </w:r>
      </w:hyperlink>
      <w:r>
        <w:rPr>
          <w:rFonts w:cs="Times New Roman" w:ascii="Times New Roman" w:hAnsi="Times New Roman" w:asciiTheme="majorBidi" w:cstheme="majorBidi" w:hAnsiTheme="majorBidi"/>
          <w:sz w:val="24"/>
          <w:szCs w:val="24"/>
          <w:lang w:val="fr-FR"/>
        </w:rPr>
        <w:t xml:space="preserve"> l'arrestation d'une "bande criminelle" – identifiés comme les membres de </w:t>
      </w:r>
      <w:r>
        <w:rPr>
          <w:rFonts w:cs="Times New Roman" w:ascii="Times New Roman" w:hAnsi="Times New Roman" w:asciiTheme="majorBidi" w:cstheme="majorBidi" w:hAnsiTheme="majorBidi"/>
          <w:b/>
          <w:bCs/>
          <w:sz w:val="24"/>
          <w:szCs w:val="24"/>
          <w:lang w:val="fr-FR"/>
        </w:rPr>
        <w:t>SOS Culture Bab El Oued</w:t>
      </w:r>
      <w:r>
        <w:rPr>
          <w:rFonts w:cs="Times New Roman" w:ascii="Times New Roman" w:hAnsi="Times New Roman" w:asciiTheme="majorBidi" w:cstheme="majorBidi" w:hAnsiTheme="majorBidi"/>
          <w:sz w:val="24"/>
          <w:szCs w:val="24"/>
          <w:lang w:val="fr-FR"/>
        </w:rPr>
        <w:t xml:space="preserve">, une association culturelle – basée sur des accusations de "financement étranger" et de "subversion". Selon les autorités, cette "organisation culturelle non enregistrée" aurait reçu un financement "d'une représentation diplomatique d'une grande puissance étrangère à Alger", "utilisé pour produire des films et des documents provocateurs ainsi que des publications promotionnelles et des affiches lors des marches populaires du Hirak". Le président de l'association est en détention provisoire et d'autres membres sont sous contrôle judiciaire dans l'attente d'un procès. Depuis les amendements d'avril 2020 du Code pénal, la loi prévoit </w:t>
      </w:r>
      <w:r>
        <w:rPr>
          <w:rFonts w:cs="Times New Roman" w:ascii="Times New Roman" w:hAnsi="Times New Roman" w:asciiTheme="majorBidi" w:cstheme="majorBidi" w:hAnsiTheme="majorBidi"/>
          <w:b/>
          <w:bCs/>
          <w:sz w:val="24"/>
          <w:szCs w:val="24"/>
          <w:lang w:val="fr-FR"/>
        </w:rPr>
        <w:t>une peine de prison de 5 à 24 ans</w:t>
      </w:r>
      <w:r>
        <w:rPr>
          <w:rFonts w:cs="Times New Roman" w:ascii="Times New Roman" w:hAnsi="Times New Roman" w:asciiTheme="majorBidi" w:cstheme="majorBidi" w:hAnsiTheme="majorBidi"/>
          <w:sz w:val="24"/>
          <w:szCs w:val="24"/>
          <w:lang w:val="fr-FR"/>
        </w:rPr>
        <w:t xml:space="preserve"> pour la réception de fonds étrangers.</w:t>
      </w:r>
      <w:bookmarkStart w:id="3" w:name="_wfazg3najm8k"/>
      <w:bookmarkEnd w:id="3"/>
    </w:p>
    <w:p>
      <w:pPr>
        <w:pStyle w:val="Normal"/>
        <w:jc w:val="both"/>
        <w:rPr>
          <w:rFonts w:ascii="Times New Roman" w:hAnsi="Times New Roman" w:cs="Times New Roman" w:asciiTheme="majorBidi" w:cstheme="majorBidi" w:hAnsiTheme="majorBidi"/>
          <w:sz w:val="24"/>
          <w:szCs w:val="24"/>
          <w:lang w:val="fr-FR"/>
        </w:rPr>
      </w:pPr>
      <w:r>
        <w:rPr>
          <w:rFonts w:cs="Times New Roman" w:cstheme="majorBidi" w:ascii="Times New Roman" w:hAnsi="Times New Roman"/>
          <w:sz w:val="24"/>
          <w:szCs w:val="24"/>
          <w:lang w:val="fr-FR"/>
        </w:rPr>
      </w:r>
    </w:p>
    <w:p>
      <w:pPr>
        <w:pStyle w:val="Titre1"/>
        <w:spacing w:lineRule="auto" w:line="259" w:before="0" w:after="0"/>
        <w:jc w:val="both"/>
        <w:rPr>
          <w:rStyle w:val="Strong"/>
          <w:rFonts w:ascii="Times New Roman" w:hAnsi="Times New Roman" w:asciiTheme="majorBidi" w:hAnsiTheme="majorBidi"/>
          <w:color w:val="0070C0"/>
          <w:sz w:val="24"/>
          <w:szCs w:val="24"/>
          <w:lang w:val="fr-FR"/>
        </w:rPr>
      </w:pPr>
      <w:bookmarkStart w:id="4" w:name="_Toc73202547"/>
      <w:bookmarkStart w:id="5" w:name="_Toc70964752"/>
      <w:r>
        <w:rPr>
          <w:rStyle w:val="Strong"/>
          <w:rFonts w:ascii="Times New Roman" w:hAnsi="Times New Roman" w:asciiTheme="majorBidi" w:hAnsiTheme="majorBidi"/>
          <w:color w:val="0070C0"/>
          <w:sz w:val="24"/>
          <w:szCs w:val="24"/>
          <w:lang w:val="fr-FR"/>
        </w:rPr>
        <w:t xml:space="preserve">Des journalistes attaqué(e)s et poursuivi(e)s pour leur </w:t>
      </w:r>
      <w:bookmarkEnd w:id="5"/>
      <w:r>
        <w:rPr>
          <w:rStyle w:val="Strong"/>
          <w:rFonts w:ascii="Times New Roman" w:hAnsi="Times New Roman" w:asciiTheme="majorBidi" w:hAnsiTheme="majorBidi"/>
          <w:color w:val="0070C0"/>
          <w:sz w:val="24"/>
          <w:szCs w:val="24"/>
          <w:lang w:val="fr-FR"/>
        </w:rPr>
        <w:t>travail</w:t>
      </w:r>
      <w:bookmarkEnd w:id="4"/>
    </w:p>
    <w:p>
      <w:pPr>
        <w:pStyle w:val="Normal"/>
        <w:jc w:val="both"/>
        <w:rPr>
          <w:lang w:val="fr-FR"/>
        </w:rPr>
      </w:pPr>
      <w:r>
        <w:rPr>
          <w:lang w:val="fr-FR"/>
        </w:rPr>
      </w:r>
    </w:p>
    <w:p>
      <w:pPr>
        <w:pStyle w:val="Normal"/>
        <w:spacing w:lineRule="auto" w:line="252"/>
        <w:jc w:val="both"/>
        <w:rPr>
          <w:rFonts w:ascii="Times New Roman" w:hAnsi="Times New Roman" w:eastAsia="Times New Roman" w:cs="Times New Roman"/>
          <w:sz w:val="24"/>
          <w:szCs w:val="24"/>
          <w:lang w:val="fr-FR"/>
        </w:rPr>
      </w:pPr>
      <w:r>
        <w:rPr>
          <w:rFonts w:eastAsia="Times New Roman" w:cs="Times New Roman" w:ascii="Times New Roman" w:hAnsi="Times New Roman"/>
          <w:sz w:val="24"/>
          <w:szCs w:val="24"/>
          <w:lang w:val="fr-FR"/>
        </w:rPr>
        <w:t xml:space="preserve">Le 14 mai, le journaliste </w:t>
      </w:r>
      <w:r>
        <w:rPr>
          <w:rFonts w:eastAsia="Times New Roman" w:cs="Times New Roman" w:ascii="Times New Roman" w:hAnsi="Times New Roman"/>
          <w:b/>
          <w:bCs/>
          <w:sz w:val="24"/>
          <w:szCs w:val="24"/>
          <w:lang w:val="fr-FR"/>
        </w:rPr>
        <w:t>Djaafer Kheloufi</w:t>
      </w:r>
      <w:r>
        <w:rPr>
          <w:rFonts w:eastAsia="Times New Roman" w:cs="Times New Roman" w:ascii="Times New Roman" w:hAnsi="Times New Roman"/>
          <w:sz w:val="24"/>
          <w:szCs w:val="24"/>
          <w:lang w:val="fr-FR"/>
        </w:rPr>
        <w:t xml:space="preserve"> a été sévèrement battu par la police alors qu'il tentait d'intervenir lors de l'arrestation brutale de la journaliste </w:t>
      </w:r>
      <w:r>
        <w:rPr>
          <w:rFonts w:eastAsia="Times New Roman" w:cs="Times New Roman" w:ascii="Times New Roman" w:hAnsi="Times New Roman"/>
          <w:b/>
          <w:bCs/>
          <w:sz w:val="24"/>
          <w:szCs w:val="24"/>
          <w:lang w:val="fr-FR"/>
        </w:rPr>
        <w:t>Kenza Khattou</w:t>
      </w:r>
      <w:r>
        <w:rPr>
          <w:rFonts w:eastAsia="Times New Roman" w:cs="Times New Roman" w:ascii="Times New Roman" w:hAnsi="Times New Roman"/>
          <w:sz w:val="24"/>
          <w:szCs w:val="24"/>
          <w:lang w:val="fr-FR"/>
        </w:rPr>
        <w:t xml:space="preserve">. Ce dernier est poursuivi pour "atteinte à l'unité nationale", "atteinte à corps constitués" et "incitation à un rassemblement non armé". Le 7 mai, à Alger, les </w:t>
      </w:r>
      <w:r>
        <w:rPr>
          <w:rFonts w:eastAsia="Times New Roman" w:cs="Times New Roman" w:ascii="Times New Roman" w:hAnsi="Times New Roman"/>
          <w:b/>
          <w:bCs/>
          <w:sz w:val="24"/>
          <w:szCs w:val="24"/>
          <w:lang w:val="fr-FR"/>
        </w:rPr>
        <w:t>journalistes Bouzid Ichalalene et Meriem Nait Lounis</w:t>
      </w:r>
      <w:r>
        <w:rPr>
          <w:rFonts w:eastAsia="Times New Roman" w:cs="Times New Roman" w:ascii="Times New Roman" w:hAnsi="Times New Roman"/>
          <w:sz w:val="24"/>
          <w:szCs w:val="24"/>
          <w:lang w:val="fr-FR"/>
        </w:rPr>
        <w:t xml:space="preserve"> auraient été arrêtés et agressés verbalement par la police. Le 30 avril 2021, Reporters sans frontières a condamné une agression physique contre le journaliste </w:t>
      </w:r>
      <w:r>
        <w:rPr>
          <w:rFonts w:eastAsia="Times New Roman" w:cs="Times New Roman" w:ascii="Times New Roman" w:hAnsi="Times New Roman"/>
          <w:b/>
          <w:bCs/>
          <w:sz w:val="24"/>
          <w:szCs w:val="24"/>
          <w:lang w:val="fr-FR"/>
        </w:rPr>
        <w:t>Anis Chellouche</w:t>
      </w:r>
      <w:r>
        <w:rPr>
          <w:rFonts w:eastAsia="Times New Roman" w:cs="Times New Roman" w:ascii="Times New Roman" w:hAnsi="Times New Roman"/>
          <w:sz w:val="24"/>
          <w:szCs w:val="24"/>
          <w:lang w:val="fr-FR"/>
        </w:rPr>
        <w:t xml:space="preserve"> et une escalade de la violence contre les journalistes. Le 12 mars 2021, 8 journalistes ont été agressés physiquement lors d'une manifestation; cette agression n'a pas toujours pas fait l'objet d'une enquête.</w:t>
      </w:r>
    </w:p>
    <w:p>
      <w:pPr>
        <w:pStyle w:val="Normal"/>
        <w:spacing w:lineRule="auto" w:line="252" w:before="240" w:after="0"/>
        <w:jc w:val="both"/>
        <w:rPr>
          <w:rFonts w:ascii="Times New Roman" w:hAnsi="Times New Roman" w:eastAsia="Times New Roman" w:cs="Times New Roman"/>
          <w:sz w:val="24"/>
          <w:szCs w:val="24"/>
          <w:lang w:val="fr-FR"/>
        </w:rPr>
      </w:pPr>
      <w:r>
        <w:rPr>
          <w:rFonts w:eastAsia="Times New Roman" w:cs="Times New Roman" w:ascii="Times New Roman" w:hAnsi="Times New Roman"/>
          <w:sz w:val="24"/>
          <w:szCs w:val="24"/>
          <w:lang w:val="fr-FR"/>
        </w:rPr>
        <w:t xml:space="preserve">Le 10 mai 2021, le </w:t>
      </w:r>
      <w:r>
        <w:rPr>
          <w:rFonts w:eastAsia="Times New Roman" w:cs="Times New Roman" w:ascii="Times New Roman" w:hAnsi="Times New Roman"/>
          <w:b/>
          <w:bCs/>
          <w:sz w:val="24"/>
          <w:szCs w:val="24"/>
          <w:lang w:val="fr-FR"/>
        </w:rPr>
        <w:t>journaliste Khellaf Benhedda</w:t>
      </w:r>
      <w:r>
        <w:rPr>
          <w:rFonts w:eastAsia="Times New Roman" w:cs="Times New Roman" w:ascii="Times New Roman" w:hAnsi="Times New Roman"/>
          <w:sz w:val="24"/>
          <w:szCs w:val="24"/>
          <w:lang w:val="fr-FR"/>
        </w:rPr>
        <w:t xml:space="preserve"> a appris qu'il avait été condamné par contumace à une amende de 100 000 dinars pour "offense au président".</w:t>
      </w:r>
    </w:p>
    <w:p>
      <w:pPr>
        <w:pStyle w:val="Normal"/>
        <w:spacing w:lineRule="auto" w:line="252"/>
        <w:jc w:val="both"/>
        <w:rPr>
          <w:rFonts w:ascii="Times New Roman" w:hAnsi="Times New Roman" w:eastAsia="Times New Roman" w:cs="Times New Roman"/>
          <w:sz w:val="24"/>
          <w:szCs w:val="24"/>
          <w:lang w:val="fr-FR"/>
        </w:rPr>
      </w:pPr>
      <w:r>
        <w:rPr>
          <w:rFonts w:eastAsia="Times New Roman" w:cs="Times New Roman" w:ascii="Times New Roman" w:hAnsi="Times New Roman"/>
          <w:sz w:val="24"/>
          <w:szCs w:val="24"/>
          <w:lang w:val="fr-FR"/>
        </w:rPr>
      </w:r>
    </w:p>
    <w:p>
      <w:pPr>
        <w:pStyle w:val="Normal"/>
        <w:jc w:val="both"/>
        <w:rPr>
          <w:rFonts w:ascii="Times New Roman" w:hAnsi="Times New Roman" w:cs="Times New Roman" w:asciiTheme="majorBidi" w:cstheme="majorBidi" w:hAnsiTheme="majorBidi"/>
          <w:sz w:val="24"/>
          <w:szCs w:val="24"/>
          <w:lang w:val="fr-FR"/>
        </w:rPr>
      </w:pPr>
      <w:r>
        <w:rPr>
          <w:rFonts w:cs="Times New Roman" w:ascii="Times New Roman" w:hAnsi="Times New Roman" w:asciiTheme="majorBidi" w:cstheme="majorBidi" w:hAnsiTheme="majorBidi"/>
          <w:sz w:val="24"/>
          <w:szCs w:val="24"/>
          <w:lang w:val="fr-FR"/>
        </w:rPr>
        <w:t xml:space="preserve">Le 21 avril, </w:t>
      </w:r>
      <w:r>
        <w:rPr>
          <w:rFonts w:cs="Times New Roman" w:ascii="Times New Roman" w:hAnsi="Times New Roman" w:asciiTheme="majorBidi" w:cstheme="majorBidi" w:hAnsiTheme="majorBidi"/>
          <w:b/>
          <w:bCs/>
          <w:sz w:val="24"/>
          <w:szCs w:val="24"/>
          <w:lang w:val="fr-FR"/>
        </w:rPr>
        <w:t>Noureddine Tounsi</w:t>
      </w:r>
      <w:r>
        <w:rPr>
          <w:rFonts w:cs="Times New Roman" w:ascii="Times New Roman" w:hAnsi="Times New Roman" w:asciiTheme="majorBidi" w:cstheme="majorBidi" w:hAnsiTheme="majorBidi"/>
          <w:sz w:val="24"/>
          <w:szCs w:val="24"/>
          <w:lang w:val="fr-FR"/>
        </w:rPr>
        <w:t xml:space="preserve"> a été condamné à 1 an de prison pour son travail d'enquête avec la Plateforme pour la protection des lanceurs d'alerte en Afrique (PPLAAF). Le journaliste </w:t>
      </w:r>
      <w:r>
        <w:rPr>
          <w:rFonts w:cs="Times New Roman" w:ascii="Times New Roman" w:hAnsi="Times New Roman" w:asciiTheme="majorBidi" w:cstheme="majorBidi" w:hAnsiTheme="majorBidi"/>
          <w:b/>
          <w:bCs/>
          <w:sz w:val="24"/>
          <w:szCs w:val="24"/>
          <w:lang w:val="fr-FR"/>
        </w:rPr>
        <w:t>Rabah Kareche</w:t>
      </w:r>
      <w:r>
        <w:rPr>
          <w:rFonts w:cs="Times New Roman" w:ascii="Times New Roman" w:hAnsi="Times New Roman" w:asciiTheme="majorBidi" w:cstheme="majorBidi" w:hAnsiTheme="majorBidi"/>
          <w:sz w:val="24"/>
          <w:szCs w:val="24"/>
          <w:lang w:val="fr-FR"/>
        </w:rPr>
        <w:t xml:space="preserve"> a été </w:t>
      </w:r>
      <w:hyperlink r:id="rId6">
        <w:r>
          <w:rPr>
            <w:rStyle w:val="LienInternet"/>
            <w:rFonts w:cs="Times New Roman" w:ascii="Times New Roman" w:hAnsi="Times New Roman" w:asciiTheme="majorBidi" w:cstheme="majorBidi" w:hAnsiTheme="majorBidi"/>
            <w:sz w:val="24"/>
            <w:szCs w:val="24"/>
            <w:lang w:val="fr-FR"/>
          </w:rPr>
          <w:t>arrêté</w:t>
        </w:r>
      </w:hyperlink>
      <w:r>
        <w:rPr>
          <w:rFonts w:cs="Times New Roman" w:ascii="Times New Roman" w:hAnsi="Times New Roman" w:asciiTheme="majorBidi" w:cstheme="majorBidi" w:hAnsiTheme="majorBidi"/>
          <w:sz w:val="24"/>
          <w:szCs w:val="24"/>
          <w:lang w:val="fr-FR"/>
        </w:rPr>
        <w:t xml:space="preserve"> le 18 avril pour la publication d'un </w:t>
      </w:r>
      <w:hyperlink r:id="rId7">
        <w:r>
          <w:rPr>
            <w:rStyle w:val="LienInternet"/>
            <w:rFonts w:cs="Times New Roman" w:ascii="Times New Roman" w:hAnsi="Times New Roman" w:asciiTheme="majorBidi" w:cstheme="majorBidi" w:hAnsiTheme="majorBidi"/>
            <w:sz w:val="24"/>
            <w:szCs w:val="24"/>
            <w:lang w:val="fr-FR"/>
          </w:rPr>
          <w:t>article</w:t>
        </w:r>
      </w:hyperlink>
      <w:r>
        <w:rPr>
          <w:rFonts w:cs="Times New Roman" w:ascii="Times New Roman" w:hAnsi="Times New Roman" w:asciiTheme="majorBidi" w:cstheme="majorBidi" w:hAnsiTheme="majorBidi"/>
          <w:sz w:val="24"/>
          <w:szCs w:val="24"/>
          <w:lang w:val="fr-FR"/>
        </w:rPr>
        <w:t xml:space="preserve"> sur des manifestations pacifiques à Tamanrasset. Il est poursuivi pour diffusion d'informations susceptibles d'inciter à la discrimination et à la haine, et diffusion volontaire de fausses informations susceptibles de mettre en danger l'ordre public et de porter atteinte à la sécurité et à l'unité nationale.</w:t>
      </w:r>
    </w:p>
    <w:p>
      <w:pPr>
        <w:pStyle w:val="Normal"/>
        <w:spacing w:lineRule="auto" w:line="252" w:before="240" w:after="0"/>
        <w:jc w:val="both"/>
        <w:rPr>
          <w:rFonts w:ascii="Times New Roman" w:hAnsi="Times New Roman" w:eastAsia="Times New Roman" w:cs="Times New Roman"/>
          <w:sz w:val="24"/>
          <w:szCs w:val="24"/>
          <w:lang w:val="fr-FR"/>
        </w:rPr>
      </w:pPr>
      <w:r>
        <w:rPr>
          <w:rFonts w:eastAsia="Times New Roman" w:cs="Times New Roman" w:ascii="Times New Roman" w:hAnsi="Times New Roman"/>
          <w:sz w:val="24"/>
          <w:szCs w:val="24"/>
          <w:lang w:val="fr-FR"/>
        </w:rPr>
        <w:t xml:space="preserve">Le </w:t>
      </w:r>
      <w:r>
        <w:rPr>
          <w:rFonts w:eastAsia="Times New Roman" w:cs="Times New Roman" w:ascii="Times New Roman" w:hAnsi="Times New Roman"/>
          <w:b/>
          <w:bCs/>
          <w:sz w:val="24"/>
          <w:szCs w:val="24"/>
          <w:lang w:val="fr-FR"/>
        </w:rPr>
        <w:t>journaliste Mustapha Bendjama</w:t>
      </w:r>
      <w:r>
        <w:rPr>
          <w:rFonts w:eastAsia="Times New Roman" w:cs="Times New Roman" w:ascii="Times New Roman" w:hAnsi="Times New Roman"/>
          <w:sz w:val="24"/>
          <w:szCs w:val="24"/>
          <w:lang w:val="fr-FR"/>
        </w:rPr>
        <w:t>, convoqué, arrêté et poursuivi à plusieurs reprises dans au moins six affaires différentes, pour des accusations telles que "offense à corps constitués" et "atteinte à l'unité nationale", a de nouveau été convoqué le 7 avril et le 25 mai 2021 par un juge d'instruction.</w:t>
      </w:r>
    </w:p>
    <w:p>
      <w:pPr>
        <w:pStyle w:val="Normal"/>
        <w:spacing w:lineRule="auto" w:line="252" w:before="240" w:after="0"/>
        <w:jc w:val="both"/>
        <w:rPr>
          <w:rFonts w:ascii="Times New Roman" w:hAnsi="Times New Roman" w:eastAsia="Times New Roman" w:cs="Times New Roman"/>
          <w:sz w:val="24"/>
          <w:szCs w:val="24"/>
          <w:lang w:val="fr-FR"/>
        </w:rPr>
      </w:pPr>
      <w:r>
        <w:rPr>
          <w:rFonts w:eastAsia="Times New Roman" w:cs="Times New Roman" w:ascii="Times New Roman" w:hAnsi="Times New Roman"/>
          <w:sz w:val="24"/>
          <w:szCs w:val="24"/>
          <w:lang w:val="fr-FR"/>
        </w:rPr>
        <w:t xml:space="preserve">Au sujet des poursuites et les violences signalées contre les </w:t>
      </w:r>
      <w:r>
        <w:rPr>
          <w:rFonts w:eastAsia="Times New Roman" w:cs="Times New Roman" w:ascii="Times New Roman" w:hAnsi="Times New Roman"/>
          <w:b/>
          <w:bCs/>
          <w:sz w:val="24"/>
          <w:szCs w:val="24"/>
          <w:lang w:val="fr-FR"/>
        </w:rPr>
        <w:t>journalistes Saïd Boudour et Jamila Loukil</w:t>
      </w:r>
      <w:r>
        <w:rPr>
          <w:rFonts w:eastAsia="Times New Roman" w:cs="Times New Roman" w:ascii="Times New Roman" w:hAnsi="Times New Roman"/>
          <w:sz w:val="24"/>
          <w:szCs w:val="24"/>
          <w:lang w:val="fr-FR"/>
        </w:rPr>
        <w:t xml:space="preserve"> - voir la section plus bas sur les accusations de terrorisme portées contre des défenseur-e-s des droits humains.</w:t>
      </w:r>
    </w:p>
    <w:p>
      <w:pPr>
        <w:pStyle w:val="Normal"/>
        <w:spacing w:before="240" w:after="240"/>
        <w:jc w:val="both"/>
        <w:rPr>
          <w:rFonts w:ascii="Times New Roman" w:hAnsi="Times New Roman" w:eastAsia="Times New Roman" w:cs="Times New Roman"/>
          <w:color w:val="0070C0"/>
          <w:sz w:val="24"/>
          <w:szCs w:val="24"/>
          <w:lang w:val="fr-FR"/>
        </w:rPr>
      </w:pPr>
      <w:bookmarkStart w:id="6" w:name="_Toc70964755"/>
      <w:r>
        <w:rPr>
          <w:rStyle w:val="Strong"/>
          <w:rFonts w:ascii="Times New Roman" w:hAnsi="Times New Roman" w:asciiTheme="majorBidi" w:hAnsiTheme="majorBidi"/>
          <w:color w:val="0070C0"/>
          <w:sz w:val="24"/>
          <w:szCs w:val="24"/>
          <w:lang w:val="fr-FR"/>
        </w:rPr>
        <w:t xml:space="preserve">L'opposition politique </w:t>
      </w:r>
      <w:bookmarkEnd w:id="6"/>
      <w:r>
        <w:rPr>
          <w:rStyle w:val="Strong"/>
          <w:rFonts w:ascii="Times New Roman" w:hAnsi="Times New Roman" w:asciiTheme="majorBidi" w:hAnsiTheme="majorBidi"/>
          <w:color w:val="0070C0"/>
          <w:sz w:val="24"/>
          <w:szCs w:val="24"/>
          <w:lang w:val="fr-FR"/>
        </w:rPr>
        <w:t>ciblée arbitrairement</w:t>
      </w:r>
    </w:p>
    <w:p>
      <w:pPr>
        <w:pStyle w:val="Normal"/>
        <w:jc w:val="both"/>
        <w:rPr>
          <w:rFonts w:ascii="Times New Roman" w:hAnsi="Times New Roman" w:eastAsia="Times New Roman" w:cs="Times New Roman" w:asciiTheme="majorBidi" w:cstheme="majorBidi" w:hAnsiTheme="majorBidi"/>
          <w:sz w:val="24"/>
          <w:szCs w:val="24"/>
          <w:lang w:val="fr-FR"/>
        </w:rPr>
      </w:pPr>
      <w:r>
        <w:rPr>
          <w:rFonts w:eastAsia="Times New Roman" w:cs="Times New Roman" w:ascii="Times New Roman" w:hAnsi="Times New Roman" w:asciiTheme="majorBidi" w:cstheme="majorBidi" w:hAnsiTheme="majorBidi"/>
          <w:b/>
          <w:bCs/>
          <w:sz w:val="24"/>
          <w:szCs w:val="24"/>
          <w:lang w:val="fr-FR"/>
        </w:rPr>
        <w:t>Tahar Missoum</w:t>
      </w:r>
      <w:r>
        <w:rPr>
          <w:rFonts w:eastAsia="Times New Roman" w:cs="Times New Roman" w:ascii="Times New Roman" w:hAnsi="Times New Roman" w:asciiTheme="majorBidi" w:cstheme="majorBidi" w:hAnsiTheme="majorBidi"/>
          <w:sz w:val="24"/>
          <w:szCs w:val="24"/>
          <w:lang w:val="fr-FR"/>
        </w:rPr>
        <w:t xml:space="preserve">, ancien membre de l'Assemblée nationale populaire et candidat à l'élection présidentielle d'avril 2019, a été condamné le 6 mai à 2 ans de prison et à une amende de 300000 dinars, après une comparution immédiate, pour offense au président et incitation à rassemblement, sur la base de déclarations publiques critiques et de vidéos. L'opposant politique </w:t>
      </w:r>
      <w:r>
        <w:rPr>
          <w:rFonts w:eastAsia="Times New Roman" w:cs="Times New Roman" w:ascii="Times New Roman" w:hAnsi="Times New Roman" w:asciiTheme="majorBidi" w:cstheme="majorBidi" w:hAnsiTheme="majorBidi"/>
          <w:b/>
          <w:bCs/>
          <w:sz w:val="24"/>
          <w:szCs w:val="24"/>
          <w:lang w:val="fr-FR"/>
        </w:rPr>
        <w:t>Karim Tabbou</w:t>
      </w:r>
      <w:r>
        <w:rPr>
          <w:rFonts w:eastAsia="Times New Roman" w:cs="Times New Roman" w:ascii="Times New Roman" w:hAnsi="Times New Roman" w:asciiTheme="majorBidi" w:cstheme="majorBidi" w:hAnsiTheme="majorBidi"/>
          <w:sz w:val="24"/>
          <w:szCs w:val="24"/>
          <w:lang w:val="fr-FR"/>
        </w:rPr>
        <w:t xml:space="preserve"> a de nouveau été arrêté le 28 avril et est maintenant sous contrôle judiciaire.</w:t>
      </w:r>
    </w:p>
    <w:p>
      <w:pPr>
        <w:pStyle w:val="Normal"/>
        <w:jc w:val="both"/>
        <w:rPr>
          <w:rFonts w:ascii="Times New Roman" w:hAnsi="Times New Roman" w:eastAsia="Times New Roman" w:cs="Times New Roman" w:asciiTheme="majorBidi" w:cstheme="majorBidi" w:hAnsiTheme="majorBidi"/>
          <w:sz w:val="24"/>
          <w:szCs w:val="24"/>
          <w:lang w:val="fr-FR"/>
        </w:rPr>
      </w:pPr>
      <w:r>
        <w:rPr>
          <w:rFonts w:eastAsia="Times New Roman" w:cs="Times New Roman" w:cstheme="majorBidi" w:ascii="Times New Roman" w:hAnsi="Times New Roman"/>
          <w:sz w:val="24"/>
          <w:szCs w:val="24"/>
          <w:lang w:val="fr-FR"/>
        </w:rPr>
      </w:r>
    </w:p>
    <w:p>
      <w:pPr>
        <w:pStyle w:val="Normal"/>
        <w:jc w:val="both"/>
        <w:rPr>
          <w:rFonts w:ascii="Times New Roman" w:hAnsi="Times New Roman" w:eastAsia="Times New Roman" w:cs="Times New Roman" w:asciiTheme="majorBidi" w:cstheme="majorBidi" w:hAnsiTheme="majorBidi"/>
          <w:sz w:val="24"/>
          <w:szCs w:val="24"/>
          <w:lang w:val="fr-FR"/>
        </w:rPr>
      </w:pPr>
      <w:r>
        <w:rPr>
          <w:rFonts w:eastAsia="Times New Roman" w:cs="Times New Roman" w:ascii="Times New Roman" w:hAnsi="Times New Roman" w:asciiTheme="majorBidi" w:cstheme="majorBidi" w:hAnsiTheme="majorBidi"/>
          <w:sz w:val="24"/>
          <w:szCs w:val="24"/>
          <w:lang w:val="fr-FR"/>
        </w:rPr>
        <w:t xml:space="preserve">Le 17 mai, l'activiste politique </w:t>
      </w:r>
      <w:r>
        <w:rPr>
          <w:rFonts w:eastAsia="Times New Roman" w:cs="Times New Roman" w:ascii="Times New Roman" w:hAnsi="Times New Roman" w:asciiTheme="majorBidi" w:cstheme="majorBidi" w:hAnsiTheme="majorBidi"/>
          <w:b/>
          <w:bCs/>
          <w:sz w:val="24"/>
          <w:szCs w:val="24"/>
          <w:lang w:val="fr-FR"/>
        </w:rPr>
        <w:t>Ouahid Benhalla</w:t>
      </w:r>
      <w:r>
        <w:rPr>
          <w:rFonts w:eastAsia="Times New Roman" w:cs="Times New Roman" w:ascii="Times New Roman" w:hAnsi="Times New Roman" w:asciiTheme="majorBidi" w:cstheme="majorBidi" w:hAnsiTheme="majorBidi"/>
          <w:sz w:val="24"/>
          <w:szCs w:val="24"/>
          <w:lang w:val="fr-FR"/>
        </w:rPr>
        <w:t xml:space="preserve">, membre de la direction du </w:t>
      </w:r>
      <w:r>
        <w:rPr>
          <w:rFonts w:eastAsia="Times New Roman" w:cs="Times New Roman" w:ascii="Times New Roman" w:hAnsi="Times New Roman" w:asciiTheme="majorBidi" w:cstheme="majorBidi" w:hAnsiTheme="majorBidi"/>
          <w:b/>
          <w:bCs/>
          <w:sz w:val="24"/>
          <w:szCs w:val="24"/>
          <w:lang w:val="fr-FR"/>
        </w:rPr>
        <w:t>Mouvement démocratique et social (MDS)</w:t>
      </w:r>
      <w:r>
        <w:rPr>
          <w:rFonts w:eastAsia="Times New Roman" w:cs="Times New Roman" w:ascii="Times New Roman" w:hAnsi="Times New Roman" w:asciiTheme="majorBidi" w:cstheme="majorBidi" w:hAnsiTheme="majorBidi"/>
          <w:sz w:val="24"/>
          <w:szCs w:val="24"/>
          <w:lang w:val="fr-FR"/>
        </w:rPr>
        <w:t xml:space="preserve">, a été condamné à 1 an de prison par le tribunal de Bainem (Alger) après son arrestation le 14 mai alors qu'il rejoignait à une manifestation (il a été arrêté alors à la descente d'un bus alors qu'il se rendait à une manifestation). Les membres du parti </w:t>
      </w:r>
      <w:r>
        <w:rPr>
          <w:rFonts w:eastAsia="Times New Roman" w:cs="Times New Roman" w:ascii="Times New Roman" w:hAnsi="Times New Roman" w:asciiTheme="majorBidi" w:cstheme="majorBidi" w:hAnsiTheme="majorBidi"/>
          <w:b/>
          <w:bCs/>
          <w:sz w:val="24"/>
          <w:szCs w:val="24"/>
          <w:lang w:val="fr-FR"/>
        </w:rPr>
        <w:t>Fethi Ghares</w:t>
      </w:r>
      <w:r>
        <w:rPr>
          <w:rFonts w:eastAsia="Times New Roman" w:cs="Times New Roman" w:ascii="Times New Roman" w:hAnsi="Times New Roman" w:asciiTheme="majorBidi" w:cstheme="majorBidi" w:hAnsiTheme="majorBidi"/>
          <w:sz w:val="24"/>
          <w:szCs w:val="24"/>
          <w:lang w:val="fr-FR"/>
        </w:rPr>
        <w:t xml:space="preserve">, </w:t>
      </w:r>
      <w:r>
        <w:rPr>
          <w:rFonts w:eastAsia="Times New Roman" w:cs="Times New Roman" w:ascii="Times New Roman" w:hAnsi="Times New Roman" w:asciiTheme="majorBidi" w:cstheme="majorBidi" w:hAnsiTheme="majorBidi"/>
          <w:b/>
          <w:bCs/>
          <w:sz w:val="24"/>
          <w:szCs w:val="24"/>
          <w:lang w:val="fr-FR"/>
        </w:rPr>
        <w:t>Messaouda Cheballah</w:t>
      </w:r>
      <w:r>
        <w:rPr>
          <w:rFonts w:eastAsia="Times New Roman" w:cs="Times New Roman" w:ascii="Times New Roman" w:hAnsi="Times New Roman" w:asciiTheme="majorBidi" w:cstheme="majorBidi" w:hAnsiTheme="majorBidi"/>
          <w:sz w:val="24"/>
          <w:szCs w:val="24"/>
          <w:lang w:val="fr-FR"/>
        </w:rPr>
        <w:t xml:space="preserve"> et </w:t>
      </w:r>
      <w:r>
        <w:rPr>
          <w:rFonts w:eastAsia="Times New Roman" w:cs="Times New Roman" w:ascii="Times New Roman" w:hAnsi="Times New Roman" w:asciiTheme="majorBidi" w:cstheme="majorBidi" w:hAnsiTheme="majorBidi"/>
          <w:b/>
          <w:bCs/>
          <w:sz w:val="24"/>
          <w:szCs w:val="24"/>
          <w:lang w:val="fr-FR"/>
        </w:rPr>
        <w:t>Hassan Mebtouche</w:t>
      </w:r>
      <w:r>
        <w:rPr>
          <w:rFonts w:eastAsia="Times New Roman" w:cs="Times New Roman" w:ascii="Times New Roman" w:hAnsi="Times New Roman" w:asciiTheme="majorBidi" w:cstheme="majorBidi" w:hAnsiTheme="majorBidi"/>
          <w:sz w:val="24"/>
          <w:szCs w:val="24"/>
          <w:lang w:val="fr-FR"/>
        </w:rPr>
        <w:t xml:space="preserve"> ont également été arrêtés puis libérés le même jour.</w:t>
      </w:r>
    </w:p>
    <w:p>
      <w:pPr>
        <w:pStyle w:val="Normal"/>
        <w:jc w:val="both"/>
        <w:rPr>
          <w:rFonts w:ascii="Times New Roman" w:hAnsi="Times New Roman" w:eastAsia="Times New Roman" w:cs="Times New Roman" w:asciiTheme="majorBidi" w:cstheme="majorBidi" w:hAnsiTheme="majorBidi"/>
          <w:sz w:val="24"/>
          <w:szCs w:val="24"/>
          <w:lang w:val="fr-FR"/>
        </w:rPr>
      </w:pPr>
      <w:r>
        <w:rPr>
          <w:rFonts w:eastAsia="Times New Roman" w:cs="Times New Roman" w:cstheme="majorBidi" w:ascii="Times New Roman" w:hAnsi="Times New Roman"/>
          <w:sz w:val="24"/>
          <w:szCs w:val="24"/>
          <w:lang w:val="fr-FR"/>
        </w:rPr>
      </w:r>
    </w:p>
    <w:p>
      <w:pPr>
        <w:pStyle w:val="Normal"/>
        <w:jc w:val="both"/>
        <w:rPr>
          <w:rFonts w:ascii="Times New Roman" w:hAnsi="Times New Roman" w:eastAsia="Times New Roman" w:cs="Times New Roman" w:asciiTheme="majorBidi" w:cstheme="majorBidi" w:hAnsiTheme="majorBidi"/>
          <w:sz w:val="24"/>
          <w:szCs w:val="24"/>
          <w:lang w:val="fr-FR"/>
        </w:rPr>
      </w:pPr>
      <w:r>
        <w:rPr>
          <w:rFonts w:eastAsia="Times New Roman" w:cs="Times New Roman" w:ascii="Times New Roman" w:hAnsi="Times New Roman" w:asciiTheme="majorBidi" w:cstheme="majorBidi" w:hAnsiTheme="majorBidi"/>
          <w:sz w:val="24"/>
          <w:szCs w:val="24"/>
          <w:lang w:val="fr-FR"/>
        </w:rPr>
        <w:t xml:space="preserve">Le 22 avril, le ministère de l'Intérieur a </w:t>
      </w:r>
      <w:hyperlink r:id="rId8">
        <w:r>
          <w:rPr>
            <w:rStyle w:val="LienInternet"/>
            <w:rFonts w:eastAsia="Times New Roman" w:cs="Times New Roman" w:ascii="Times New Roman" w:hAnsi="Times New Roman" w:asciiTheme="majorBidi" w:cstheme="majorBidi" w:hAnsiTheme="majorBidi"/>
            <w:sz w:val="24"/>
            <w:szCs w:val="24"/>
            <w:lang w:val="fr-FR"/>
          </w:rPr>
          <w:t>annoncé</w:t>
        </w:r>
      </w:hyperlink>
      <w:r>
        <w:rPr>
          <w:rFonts w:eastAsia="Times New Roman" w:cs="Times New Roman" w:ascii="Times New Roman" w:hAnsi="Times New Roman" w:asciiTheme="majorBidi" w:cstheme="majorBidi" w:hAnsiTheme="majorBidi"/>
          <w:sz w:val="24"/>
          <w:szCs w:val="24"/>
          <w:lang w:val="fr-FR"/>
        </w:rPr>
        <w:t xml:space="preserve"> une action en justice contre le parti d'opposition </w:t>
      </w:r>
      <w:r>
        <w:rPr>
          <w:rFonts w:eastAsia="Times New Roman" w:cs="Times New Roman" w:ascii="Times New Roman" w:hAnsi="Times New Roman" w:asciiTheme="majorBidi" w:cstheme="majorBidi" w:hAnsiTheme="majorBidi"/>
          <w:b/>
          <w:bCs/>
          <w:sz w:val="24"/>
          <w:szCs w:val="24"/>
          <w:lang w:val="fr-FR"/>
        </w:rPr>
        <w:t>Union pour le Changement et le Progrès (UCP),</w:t>
      </w:r>
      <w:r>
        <w:rPr>
          <w:rFonts w:eastAsia="Times New Roman" w:cs="Times New Roman" w:ascii="Times New Roman" w:hAnsi="Times New Roman" w:asciiTheme="majorBidi" w:cstheme="majorBidi" w:hAnsiTheme="majorBidi"/>
          <w:sz w:val="24"/>
          <w:szCs w:val="24"/>
          <w:lang w:val="fr-FR"/>
        </w:rPr>
        <w:t xml:space="preserve"> parti dirigé par l'avocate et militante politique Zoubida Assoul, pour "activité illégale" en raison d'un manque de statut juridique et de non-respect avec la législation. L'UCP a </w:t>
      </w:r>
      <w:hyperlink r:id="rId9">
        <w:r>
          <w:rPr>
            <w:rStyle w:val="LienInternet"/>
            <w:rFonts w:eastAsia="Times New Roman" w:cs="Times New Roman" w:ascii="Times New Roman" w:hAnsi="Times New Roman" w:asciiTheme="majorBidi" w:cstheme="majorBidi" w:hAnsiTheme="majorBidi"/>
            <w:sz w:val="24"/>
            <w:szCs w:val="24"/>
            <w:lang w:val="fr-FR"/>
          </w:rPr>
          <w:t>nié</w:t>
        </w:r>
      </w:hyperlink>
      <w:r>
        <w:rPr>
          <w:rFonts w:eastAsia="Times New Roman" w:cs="Times New Roman" w:ascii="Times New Roman" w:hAnsi="Times New Roman" w:asciiTheme="majorBidi" w:cstheme="majorBidi" w:hAnsiTheme="majorBidi"/>
          <w:sz w:val="24"/>
          <w:szCs w:val="24"/>
          <w:lang w:val="fr-FR"/>
        </w:rPr>
        <w:t xml:space="preserve"> ces accusations, déclarant avoir respecté toutes les dispositions de la loi 12-04 sur les partis politiques. Le 2 mai, le ministère de l'Intérieur a annoncé avoir demandé au Conseil d'État de suspendre temporairement l'UCP, en attendant une décision de justice sur sa dissolution pure et simple. </w:t>
      </w:r>
    </w:p>
    <w:p>
      <w:pPr>
        <w:pStyle w:val="Normal"/>
        <w:jc w:val="both"/>
        <w:rPr>
          <w:rFonts w:ascii="Times New Roman" w:hAnsi="Times New Roman" w:eastAsia="Times New Roman" w:cs="Times New Roman" w:asciiTheme="majorBidi" w:cstheme="majorBidi" w:hAnsiTheme="majorBidi"/>
          <w:sz w:val="24"/>
          <w:szCs w:val="24"/>
          <w:lang w:val="fr-FR"/>
        </w:rPr>
      </w:pPr>
      <w:r>
        <w:rPr>
          <w:rFonts w:eastAsia="Times New Roman" w:cs="Times New Roman" w:cstheme="majorBidi" w:ascii="Times New Roman" w:hAnsi="Times New Roman"/>
          <w:sz w:val="24"/>
          <w:szCs w:val="24"/>
          <w:lang w:val="fr-FR"/>
        </w:rPr>
      </w:r>
    </w:p>
    <w:p>
      <w:pPr>
        <w:pStyle w:val="Normal"/>
        <w:jc w:val="both"/>
        <w:rPr>
          <w:rFonts w:ascii="Times New Roman" w:hAnsi="Times New Roman" w:eastAsia="Times New Roman" w:cs="Times New Roman" w:asciiTheme="majorBidi" w:cstheme="majorBidi" w:hAnsiTheme="majorBidi"/>
          <w:sz w:val="24"/>
          <w:szCs w:val="24"/>
          <w:lang w:val="fr-FR"/>
        </w:rPr>
      </w:pPr>
      <w:r>
        <w:rPr>
          <w:rFonts w:eastAsia="Times New Roman" w:cs="Times New Roman" w:ascii="Times New Roman" w:hAnsi="Times New Roman" w:asciiTheme="majorBidi" w:cstheme="majorBidi" w:hAnsiTheme="majorBidi"/>
          <w:sz w:val="24"/>
          <w:szCs w:val="24"/>
          <w:lang w:val="fr-FR"/>
        </w:rPr>
        <w:t xml:space="preserve">Le 22 mai, le </w:t>
      </w:r>
      <w:r>
        <w:rPr>
          <w:rFonts w:eastAsia="Times New Roman" w:cs="Times New Roman" w:ascii="Times New Roman" w:hAnsi="Times New Roman" w:asciiTheme="majorBidi" w:cstheme="majorBidi" w:hAnsiTheme="majorBidi"/>
          <w:b/>
          <w:bCs/>
          <w:sz w:val="24"/>
          <w:szCs w:val="24"/>
          <w:lang w:val="fr-FR"/>
        </w:rPr>
        <w:t>Parti socialiste des travailleurs (PST)</w:t>
      </w:r>
      <w:r>
        <w:rPr>
          <w:rFonts w:eastAsia="Times New Roman" w:cs="Times New Roman" w:ascii="Times New Roman" w:hAnsi="Times New Roman" w:asciiTheme="majorBidi" w:cstheme="majorBidi" w:hAnsiTheme="majorBidi"/>
          <w:sz w:val="24"/>
          <w:szCs w:val="24"/>
          <w:lang w:val="fr-FR"/>
        </w:rPr>
        <w:t xml:space="preserve"> a annoncé que les autorités avaient lancé une procédure en référé pour suspendre temporairement le parti et fermer ses bureaux. Le 23 avril, ils avait également </w:t>
      </w:r>
      <w:hyperlink r:id="rId10">
        <w:r>
          <w:rPr>
            <w:rStyle w:val="LienInternet"/>
            <w:rFonts w:eastAsia="Times New Roman" w:cs="Times New Roman" w:ascii="Times New Roman" w:hAnsi="Times New Roman" w:asciiTheme="majorBidi" w:cstheme="majorBidi" w:hAnsiTheme="majorBidi"/>
            <w:sz w:val="24"/>
            <w:szCs w:val="24"/>
            <w:lang w:val="fr-FR"/>
          </w:rPr>
          <w:t>dénoncé</w:t>
        </w:r>
      </w:hyperlink>
      <w:r>
        <w:rPr>
          <w:rFonts w:eastAsia="Times New Roman" w:cs="Times New Roman" w:ascii="Times New Roman" w:hAnsi="Times New Roman" w:asciiTheme="majorBidi" w:cstheme="majorBidi" w:hAnsiTheme="majorBidi"/>
          <w:sz w:val="24"/>
          <w:szCs w:val="24"/>
          <w:lang w:val="fr-FR"/>
        </w:rPr>
        <w:t xml:space="preserve"> "des pressions juridiques et administratives" et "une escalade de l'autoritarisme et des atteintes aux libertés démocratiques" à l'approche des élections.</w:t>
      </w:r>
    </w:p>
    <w:p>
      <w:pPr>
        <w:pStyle w:val="Normal"/>
        <w:jc w:val="both"/>
        <w:rPr>
          <w:rFonts w:ascii="Times New Roman" w:hAnsi="Times New Roman" w:eastAsia="Times New Roman" w:cs="Times New Roman" w:asciiTheme="majorBidi" w:cstheme="majorBidi" w:hAnsiTheme="majorBidi"/>
          <w:sz w:val="24"/>
          <w:szCs w:val="24"/>
          <w:lang w:val="fr-FR"/>
        </w:rPr>
      </w:pPr>
      <w:r>
        <w:rPr>
          <w:rFonts w:eastAsia="Times New Roman" w:cs="Times New Roman" w:cstheme="majorBidi" w:ascii="Times New Roman" w:hAnsi="Times New Roman"/>
          <w:sz w:val="24"/>
          <w:szCs w:val="24"/>
          <w:lang w:val="fr-FR"/>
        </w:rPr>
      </w:r>
    </w:p>
    <w:p>
      <w:pPr>
        <w:pStyle w:val="Normal"/>
        <w:jc w:val="both"/>
        <w:rPr>
          <w:rFonts w:ascii="Times New Roman" w:hAnsi="Times New Roman" w:eastAsia="Times New Roman" w:cs="Times New Roman" w:asciiTheme="majorBidi" w:cstheme="majorBidi" w:hAnsiTheme="majorBidi"/>
          <w:sz w:val="24"/>
          <w:szCs w:val="24"/>
          <w:lang w:val="fr-FR"/>
        </w:rPr>
      </w:pPr>
      <w:r>
        <w:rPr>
          <w:rFonts w:eastAsia="Times New Roman" w:cs="Times New Roman" w:ascii="Times New Roman" w:hAnsi="Times New Roman" w:asciiTheme="majorBidi" w:cstheme="majorBidi" w:hAnsiTheme="majorBidi"/>
          <w:sz w:val="24"/>
          <w:szCs w:val="24"/>
          <w:lang w:val="fr-FR"/>
        </w:rPr>
        <w:t xml:space="preserve">Le MDS, l'UCP et le PST, entre autres partis, ont </w:t>
      </w:r>
      <w:hyperlink r:id="rId11">
        <w:r>
          <w:rPr>
            <w:rStyle w:val="LienInternet"/>
            <w:rFonts w:eastAsia="Times New Roman" w:cs="Times New Roman" w:ascii="Times New Roman" w:hAnsi="Times New Roman" w:asciiTheme="majorBidi" w:cstheme="majorBidi" w:hAnsiTheme="majorBidi"/>
            <w:sz w:val="24"/>
            <w:szCs w:val="24"/>
            <w:lang w:val="fr-FR"/>
          </w:rPr>
          <w:t>annoncé</w:t>
        </w:r>
      </w:hyperlink>
      <w:r>
        <w:rPr>
          <w:rFonts w:eastAsia="Times New Roman" w:cs="Times New Roman" w:ascii="Times New Roman" w:hAnsi="Times New Roman" w:asciiTheme="majorBidi" w:cstheme="majorBidi" w:hAnsiTheme="majorBidi"/>
          <w:sz w:val="24"/>
          <w:szCs w:val="24"/>
          <w:lang w:val="fr-FR"/>
        </w:rPr>
        <w:t xml:space="preserve"> leur boycott des élections législatives de juin, décrié comme une manœuvre pour maintenir le système en place sans réelle réforme.</w:t>
      </w:r>
    </w:p>
    <w:p>
      <w:pPr>
        <w:pStyle w:val="Normal"/>
        <w:jc w:val="both"/>
        <w:rPr>
          <w:rFonts w:ascii="Times New Roman" w:hAnsi="Times New Roman" w:eastAsia="Times New Roman" w:cs="Times New Roman" w:asciiTheme="majorBidi" w:cstheme="majorBidi" w:hAnsiTheme="majorBidi"/>
          <w:sz w:val="24"/>
          <w:szCs w:val="24"/>
          <w:lang w:val="fr-FR"/>
        </w:rPr>
      </w:pPr>
      <w:r>
        <w:rPr>
          <w:rFonts w:eastAsia="Times New Roman" w:cs="Times New Roman" w:cstheme="majorBidi" w:ascii="Times New Roman" w:hAnsi="Times New Roman"/>
          <w:sz w:val="24"/>
          <w:szCs w:val="24"/>
          <w:lang w:val="fr-FR"/>
        </w:rPr>
      </w:r>
    </w:p>
    <w:p>
      <w:pPr>
        <w:pStyle w:val="Normal"/>
        <w:shd w:val="clear" w:color="auto" w:fill="FFFFFF"/>
        <w:spacing w:before="0" w:after="240"/>
        <w:jc w:val="both"/>
        <w:rPr>
          <w:rFonts w:ascii="Times New Roman" w:hAnsi="Times New Roman" w:cs="Times New Roman" w:asciiTheme="majorBidi" w:cstheme="majorBidi" w:hAnsiTheme="majorBidi"/>
          <w:b/>
          <w:b/>
          <w:bCs/>
          <w:color w:val="0070C0"/>
          <w:sz w:val="24"/>
          <w:szCs w:val="24"/>
          <w:lang w:val="fr-FR"/>
        </w:rPr>
      </w:pPr>
      <w:r>
        <w:rPr>
          <w:rFonts w:cs="Times New Roman" w:ascii="Times New Roman" w:hAnsi="Times New Roman" w:asciiTheme="majorBidi" w:cstheme="majorBidi" w:hAnsiTheme="majorBidi"/>
          <w:b/>
          <w:bCs/>
          <w:color w:val="0070C0"/>
          <w:sz w:val="24"/>
          <w:szCs w:val="24"/>
          <w:lang w:val="fr-FR"/>
        </w:rPr>
        <w:t>Des défenseur-e-s des droits humains poursuivis arbitrairement, y compris pour terrorisme</w:t>
      </w:r>
    </w:p>
    <w:p>
      <w:pPr>
        <w:pStyle w:val="Normal"/>
        <w:shd w:val="clear" w:color="auto" w:fill="FFFFFF"/>
        <w:spacing w:before="0" w:after="240"/>
        <w:jc w:val="both"/>
        <w:rPr>
          <w:rFonts w:ascii="Times New Roman" w:hAnsi="Times New Roman" w:cs="Times New Roman" w:asciiTheme="majorBidi" w:cstheme="majorBidi" w:hAnsiTheme="majorBidi"/>
          <w:sz w:val="24"/>
          <w:szCs w:val="24"/>
          <w:lang w:val="fr-FR"/>
        </w:rPr>
      </w:pPr>
      <w:r>
        <w:rPr>
          <w:rFonts w:cs="Times New Roman" w:ascii="Times New Roman" w:hAnsi="Times New Roman" w:asciiTheme="majorBidi" w:cstheme="majorBidi" w:hAnsiTheme="majorBidi"/>
          <w:sz w:val="24"/>
          <w:szCs w:val="24"/>
          <w:lang w:val="fr-FR"/>
        </w:rPr>
        <w:t xml:space="preserve">Le 29 avril, le défenseur des droits humains </w:t>
      </w:r>
      <w:r>
        <w:rPr>
          <w:rFonts w:cs="Times New Roman" w:ascii="Times New Roman" w:hAnsi="Times New Roman" w:asciiTheme="majorBidi" w:cstheme="majorBidi" w:hAnsiTheme="majorBidi"/>
          <w:b/>
          <w:bCs/>
          <w:sz w:val="24"/>
          <w:szCs w:val="24"/>
          <w:lang w:val="fr-FR"/>
        </w:rPr>
        <w:t>Kaddour Chouicha</w:t>
      </w:r>
      <w:r>
        <w:rPr>
          <w:rFonts w:cs="Times New Roman" w:ascii="Times New Roman" w:hAnsi="Times New Roman" w:asciiTheme="majorBidi" w:cstheme="majorBidi" w:hAnsiTheme="majorBidi"/>
          <w:sz w:val="24"/>
          <w:szCs w:val="24"/>
          <w:lang w:val="fr-FR"/>
        </w:rPr>
        <w:t xml:space="preserve"> et les défenseur-e-s et journalistes </w:t>
      </w:r>
      <w:r>
        <w:rPr>
          <w:rFonts w:cs="Times New Roman" w:ascii="Times New Roman" w:hAnsi="Times New Roman" w:asciiTheme="majorBidi" w:cstheme="majorBidi" w:hAnsiTheme="majorBidi"/>
          <w:b/>
          <w:bCs/>
          <w:sz w:val="24"/>
          <w:szCs w:val="24"/>
          <w:lang w:val="fr-FR"/>
        </w:rPr>
        <w:t>Jamila Loukil et Saïd Boudour</w:t>
      </w:r>
      <w:r>
        <w:rPr>
          <w:rFonts w:cs="Times New Roman" w:ascii="Times New Roman" w:hAnsi="Times New Roman" w:asciiTheme="majorBidi" w:cstheme="majorBidi" w:hAnsiTheme="majorBidi"/>
          <w:sz w:val="24"/>
          <w:szCs w:val="24"/>
          <w:lang w:val="fr-FR"/>
        </w:rPr>
        <w:t xml:space="preserve"> ont été poursuivis dans une nouvelle affaire pénale, pour des chefs d'accusation comprenant "l'adhésion à une organisation terroriste ou subversive active à l'étranger ou en Algérie". L'affaire comprend également douze autres manifestants et militants pacifiques. S'ils sont reconnus coupables, ils peuvent être condamnés à la peine de mort.</w:t>
      </w:r>
    </w:p>
    <w:p>
      <w:pPr>
        <w:pStyle w:val="Normal"/>
        <w:shd w:val="clear" w:color="auto" w:fill="FFFFFF"/>
        <w:spacing w:before="0" w:after="240"/>
        <w:jc w:val="both"/>
        <w:rPr>
          <w:rFonts w:ascii="Times New Roman" w:hAnsi="Times New Roman" w:cs="Times New Roman" w:asciiTheme="majorBidi" w:cstheme="majorBidi" w:hAnsiTheme="majorBidi"/>
          <w:sz w:val="24"/>
          <w:szCs w:val="24"/>
          <w:lang w:val="fr-FR"/>
        </w:rPr>
      </w:pPr>
      <w:r>
        <w:rPr>
          <w:rFonts w:cs="Times New Roman" w:ascii="Times New Roman" w:hAnsi="Times New Roman" w:asciiTheme="majorBidi" w:cstheme="majorBidi" w:hAnsiTheme="majorBidi"/>
          <w:sz w:val="24"/>
          <w:szCs w:val="24"/>
          <w:lang w:val="fr-FR"/>
        </w:rPr>
        <w:t>Cette nouvelle affaire liée au terrorisme constitue une dangereuse escalade des attaques contre les journalistes, les défenseur-e-s des droits humains et le mouvement de protestation du Hirak, et vient en réponse au travail pacifique et légitime des individus en faveur des droits humains.</w:t>
      </w:r>
    </w:p>
    <w:p>
      <w:pPr>
        <w:pStyle w:val="Normal"/>
        <w:shd w:val="clear" w:color="auto" w:fill="FFFFFF"/>
        <w:jc w:val="both"/>
        <w:rPr>
          <w:rFonts w:ascii="Times New Roman" w:hAnsi="Times New Roman" w:cs="Times New Roman" w:asciiTheme="majorBidi" w:cstheme="majorBidi" w:hAnsiTheme="majorBidi"/>
          <w:sz w:val="24"/>
          <w:szCs w:val="24"/>
          <w:lang w:val="fr-FR"/>
        </w:rPr>
      </w:pPr>
      <w:r>
        <w:rPr>
          <w:rFonts w:cs="Times New Roman" w:ascii="Times New Roman" w:hAnsi="Times New Roman" w:asciiTheme="majorBidi" w:cstheme="majorBidi" w:hAnsiTheme="majorBidi"/>
          <w:sz w:val="24"/>
          <w:szCs w:val="24"/>
          <w:lang w:val="fr-FR"/>
        </w:rPr>
        <w:t xml:space="preserve">Le 8 mai, le père d'un des manifestants poursuivis dans cette affaire, </w:t>
      </w:r>
      <w:r>
        <w:rPr>
          <w:rFonts w:cs="Times New Roman" w:ascii="Times New Roman" w:hAnsi="Times New Roman" w:asciiTheme="majorBidi" w:cstheme="majorBidi" w:hAnsiTheme="majorBidi"/>
          <w:b/>
          <w:bCs/>
          <w:sz w:val="24"/>
          <w:szCs w:val="24"/>
          <w:lang w:val="fr-FR"/>
        </w:rPr>
        <w:t>Yasser Rouibah</w:t>
      </w:r>
      <w:r>
        <w:rPr>
          <w:rFonts w:cs="Times New Roman" w:ascii="Times New Roman" w:hAnsi="Times New Roman" w:asciiTheme="majorBidi" w:cstheme="majorBidi" w:hAnsiTheme="majorBidi"/>
          <w:sz w:val="24"/>
          <w:szCs w:val="24"/>
          <w:lang w:val="fr-FR"/>
        </w:rPr>
        <w:t xml:space="preserve">, a déclaré en </w:t>
      </w:r>
      <w:hyperlink r:id="rId12">
        <w:r>
          <w:rPr>
            <w:rStyle w:val="LienInternet"/>
            <w:rFonts w:cs="Times New Roman" w:ascii="Times New Roman" w:hAnsi="Times New Roman" w:asciiTheme="majorBidi" w:cstheme="majorBidi" w:hAnsiTheme="majorBidi"/>
            <w:sz w:val="24"/>
            <w:szCs w:val="24"/>
            <w:lang w:val="fr-FR"/>
          </w:rPr>
          <w:t>vidéo</w:t>
        </w:r>
      </w:hyperlink>
      <w:r>
        <w:rPr>
          <w:rFonts w:cs="Times New Roman" w:ascii="Times New Roman" w:hAnsi="Times New Roman" w:asciiTheme="majorBidi" w:cstheme="majorBidi" w:hAnsiTheme="majorBidi"/>
          <w:sz w:val="24"/>
          <w:szCs w:val="24"/>
          <w:lang w:val="fr-FR"/>
        </w:rPr>
        <w:t xml:space="preserve"> qu'on avait torturé, battu, déshabillé son fils, et qu'on lui avait uriné dessus en détention.</w:t>
      </w:r>
    </w:p>
    <w:p>
      <w:pPr>
        <w:pStyle w:val="Normal"/>
        <w:shd w:val="clear" w:color="auto" w:fill="FFFFFF"/>
        <w:jc w:val="both"/>
        <w:rPr>
          <w:rFonts w:ascii="Times New Roman" w:hAnsi="Times New Roman" w:cs="Times New Roman" w:asciiTheme="majorBidi" w:cstheme="majorBidi" w:hAnsiTheme="majorBidi"/>
          <w:sz w:val="24"/>
          <w:szCs w:val="24"/>
          <w:lang w:val="fr-FR"/>
        </w:rPr>
      </w:pPr>
      <w:r>
        <w:rPr>
          <w:rFonts w:cs="Times New Roman" w:cstheme="majorBidi" w:ascii="Times New Roman" w:hAnsi="Times New Roman"/>
          <w:sz w:val="24"/>
          <w:szCs w:val="24"/>
          <w:lang w:val="fr-FR"/>
        </w:rPr>
      </w:r>
    </w:p>
    <w:p>
      <w:pPr>
        <w:pStyle w:val="Normal"/>
        <w:shd w:val="clear" w:color="auto" w:fill="FFFFFF"/>
        <w:spacing w:before="0" w:after="240"/>
        <w:jc w:val="both"/>
        <w:rPr>
          <w:rFonts w:ascii="Times New Roman" w:hAnsi="Times New Roman" w:cs="Times New Roman" w:asciiTheme="majorBidi" w:cstheme="majorBidi" w:hAnsiTheme="majorBidi"/>
          <w:sz w:val="24"/>
          <w:szCs w:val="24"/>
          <w:lang w:val="fr-FR"/>
        </w:rPr>
      </w:pPr>
      <w:r>
        <w:rPr>
          <w:rFonts w:cs="Times New Roman" w:ascii="Times New Roman" w:hAnsi="Times New Roman" w:asciiTheme="majorBidi" w:cstheme="majorBidi" w:hAnsiTheme="majorBidi"/>
          <w:sz w:val="24"/>
          <w:szCs w:val="24"/>
          <w:lang w:val="fr-FR"/>
        </w:rPr>
        <w:t>Avant cette affaire, Saïd Boudour, Jamila Loukil et Kaddour Chouicha ont fait l'objet à plusieurs reprises de détentions arbitraires et de poursuites, équivalent à du harcèlement judiciaire. Le 12 mars, Chouicha et son fils ont été violemment battus lors d'une manifestation et un policier a tenté de l'étrangler. Chouicha et Loukil affirment également avoir été violemment arrêtés le 4 avril. Boudour affirme lui avoir été agressé physiquement lors de son arrestation le 23 avril.</w:t>
      </w:r>
    </w:p>
    <w:p>
      <w:pPr>
        <w:pStyle w:val="Normal"/>
        <w:shd w:val="clear" w:color="auto" w:fill="FFFFFF"/>
        <w:spacing w:before="0" w:after="240"/>
        <w:jc w:val="both"/>
        <w:rPr>
          <w:rFonts w:ascii="Times New Roman" w:hAnsi="Times New Roman" w:cs="Times New Roman" w:asciiTheme="majorBidi" w:cstheme="majorBidi" w:hAnsiTheme="majorBidi"/>
          <w:sz w:val="24"/>
          <w:szCs w:val="24"/>
          <w:u w:val="single"/>
          <w:lang w:val="fr-FR"/>
        </w:rPr>
      </w:pPr>
      <w:r>
        <w:rPr>
          <w:rFonts w:cs="Times New Roman" w:ascii="Times New Roman" w:hAnsi="Times New Roman" w:asciiTheme="majorBidi" w:cstheme="majorBidi" w:hAnsiTheme="majorBidi"/>
          <w:sz w:val="24"/>
          <w:szCs w:val="24"/>
          <w:u w:val="single"/>
          <w:lang w:val="fr-FR"/>
        </w:rPr>
        <w:t>Autres cas de défenseur-e-s des droits humains poursuivi-e-s:</w:t>
      </w:r>
    </w:p>
    <w:p>
      <w:pPr>
        <w:pStyle w:val="ListParagraph"/>
        <w:numPr>
          <w:ilvl w:val="0"/>
          <w:numId w:val="1"/>
        </w:numPr>
        <w:shd w:val="clear" w:color="auto" w:fill="FFFFFF"/>
        <w:spacing w:before="0" w:after="240"/>
        <w:contextualSpacing/>
        <w:jc w:val="both"/>
        <w:rPr>
          <w:rFonts w:ascii="Times New Roman" w:hAnsi="Times New Roman" w:cs="Times New Roman" w:asciiTheme="majorBidi" w:cstheme="majorBidi" w:hAnsiTheme="majorBidi"/>
          <w:sz w:val="24"/>
          <w:szCs w:val="24"/>
          <w:lang w:val="fr-FR"/>
        </w:rPr>
      </w:pPr>
      <w:r>
        <w:rPr>
          <w:rFonts w:cs="Times New Roman" w:ascii="Times New Roman" w:hAnsi="Times New Roman" w:asciiTheme="majorBidi" w:cstheme="majorBidi" w:hAnsiTheme="majorBidi"/>
          <w:sz w:val="24"/>
          <w:szCs w:val="24"/>
          <w:lang w:val="fr-FR"/>
        </w:rPr>
        <w:t xml:space="preserve">La défenseuse des droits des travailleurs </w:t>
      </w:r>
      <w:r>
        <w:rPr>
          <w:rFonts w:cs="Times New Roman" w:ascii="Times New Roman" w:hAnsi="Times New Roman" w:asciiTheme="majorBidi" w:cstheme="majorBidi" w:hAnsiTheme="majorBidi"/>
          <w:b/>
          <w:bCs/>
          <w:sz w:val="24"/>
          <w:szCs w:val="24"/>
          <w:lang w:val="fr-FR"/>
        </w:rPr>
        <w:t>Dalila Touat</w:t>
      </w:r>
      <w:r>
        <w:rPr>
          <w:rFonts w:cs="Times New Roman" w:ascii="Times New Roman" w:hAnsi="Times New Roman" w:asciiTheme="majorBidi" w:cstheme="majorBidi" w:hAnsiTheme="majorBidi"/>
          <w:sz w:val="24"/>
          <w:szCs w:val="24"/>
          <w:lang w:val="fr-FR"/>
        </w:rPr>
        <w:t xml:space="preserve">, récemment </w:t>
      </w:r>
      <w:hyperlink r:id="rId13">
        <w:r>
          <w:rPr>
            <w:rStyle w:val="LienInternet"/>
            <w:rFonts w:cs="Times New Roman" w:ascii="Times New Roman" w:hAnsi="Times New Roman" w:asciiTheme="majorBidi" w:cstheme="majorBidi" w:hAnsiTheme="majorBidi"/>
            <w:sz w:val="24"/>
            <w:szCs w:val="24"/>
            <w:lang w:val="fr-FR"/>
          </w:rPr>
          <w:t>condamnée</w:t>
        </w:r>
      </w:hyperlink>
      <w:r>
        <w:rPr>
          <w:rFonts w:cs="Times New Roman" w:ascii="Times New Roman" w:hAnsi="Times New Roman" w:asciiTheme="majorBidi" w:cstheme="majorBidi" w:hAnsiTheme="majorBidi"/>
          <w:sz w:val="24"/>
          <w:szCs w:val="24"/>
          <w:lang w:val="fr-FR"/>
        </w:rPr>
        <w:t>, a été convoquée par la police le 4 mai 2021 et faisait partie des personnes arrêtées le 14 mai.</w:t>
      </w:r>
    </w:p>
    <w:p>
      <w:pPr>
        <w:pStyle w:val="ListParagraph"/>
        <w:numPr>
          <w:ilvl w:val="0"/>
          <w:numId w:val="1"/>
        </w:numPr>
        <w:shd w:val="clear" w:color="auto" w:fill="FFFFFF"/>
        <w:spacing w:before="0" w:after="240"/>
        <w:contextualSpacing/>
        <w:jc w:val="both"/>
        <w:rPr>
          <w:rFonts w:ascii="Times New Roman" w:hAnsi="Times New Roman" w:cs="Times New Roman" w:asciiTheme="majorBidi" w:cstheme="majorBidi" w:hAnsiTheme="majorBidi"/>
          <w:sz w:val="24"/>
          <w:szCs w:val="24"/>
          <w:lang w:val="fr-FR"/>
        </w:rPr>
      </w:pPr>
      <w:r>
        <w:rPr>
          <w:rFonts w:cs="Times New Roman" w:ascii="Times New Roman" w:hAnsi="Times New Roman" w:asciiTheme="majorBidi" w:cstheme="majorBidi" w:hAnsiTheme="majorBidi"/>
          <w:sz w:val="24"/>
          <w:szCs w:val="24"/>
          <w:lang w:val="fr-FR"/>
        </w:rPr>
        <w:t xml:space="preserve">À la suite de son arrestation le 3 mai, le défenseur des droits </w:t>
      </w:r>
      <w:r>
        <w:rPr>
          <w:rFonts w:cs="Times New Roman" w:ascii="Times New Roman" w:hAnsi="Times New Roman" w:asciiTheme="majorBidi" w:cstheme="majorBidi" w:hAnsiTheme="majorBidi"/>
          <w:b/>
          <w:bCs/>
          <w:sz w:val="24"/>
          <w:szCs w:val="24"/>
          <w:lang w:val="fr-FR"/>
        </w:rPr>
        <w:t>Djamal Lalileche</w:t>
      </w:r>
      <w:r>
        <w:rPr>
          <w:rFonts w:cs="Times New Roman" w:ascii="Times New Roman" w:hAnsi="Times New Roman" w:asciiTheme="majorBidi" w:cstheme="majorBidi" w:hAnsiTheme="majorBidi"/>
          <w:sz w:val="24"/>
          <w:szCs w:val="24"/>
          <w:lang w:val="fr-FR"/>
        </w:rPr>
        <w:t xml:space="preserve"> est poursuivi pour offense à corps constitués, publication d'informations mettant en danger la sécurité et l'ordre public, incitation à rassemblement non armé, atteinte à l'unité nationale et diffusion de publications portant atteinte à l'intérêt national. Il n'a pas eu accès à un avocat.</w:t>
      </w:r>
    </w:p>
    <w:p>
      <w:pPr>
        <w:pStyle w:val="Titre1"/>
        <w:spacing w:lineRule="auto" w:line="259" w:before="0" w:after="0"/>
        <w:jc w:val="both"/>
        <w:rPr>
          <w:rStyle w:val="Strong"/>
          <w:rFonts w:ascii="Times New Roman" w:hAnsi="Times New Roman" w:asciiTheme="majorBidi" w:hAnsiTheme="majorBidi"/>
          <w:color w:val="0070C0"/>
          <w:sz w:val="24"/>
          <w:szCs w:val="24"/>
          <w:lang w:val="fr-FR"/>
        </w:rPr>
      </w:pPr>
      <w:bookmarkStart w:id="7" w:name="_Toc73202548"/>
      <w:bookmarkStart w:id="8" w:name="_Toc70964753"/>
      <w:bookmarkStart w:id="9" w:name="_ekpntxyctcws"/>
      <w:bookmarkEnd w:id="9"/>
      <w:r>
        <w:rPr>
          <w:rStyle w:val="Strong"/>
          <w:rFonts w:ascii="Times New Roman" w:hAnsi="Times New Roman" w:asciiTheme="majorBidi" w:hAnsiTheme="majorBidi"/>
          <w:color w:val="0070C0"/>
          <w:sz w:val="24"/>
          <w:szCs w:val="24"/>
          <w:lang w:val="fr-FR"/>
        </w:rPr>
        <w:t>Aucune enquête menée pour mauvais traitements en détention et 6 activistes pris pour cible</w:t>
      </w:r>
      <w:bookmarkEnd w:id="8"/>
      <w:r>
        <w:rPr>
          <w:rStyle w:val="Strong"/>
          <w:rFonts w:ascii="Times New Roman" w:hAnsi="Times New Roman" w:asciiTheme="majorBidi" w:hAnsiTheme="majorBidi"/>
          <w:color w:val="0070C0"/>
          <w:sz w:val="24"/>
          <w:szCs w:val="24"/>
          <w:lang w:val="fr-FR"/>
        </w:rPr>
        <w:t>s</w:t>
      </w:r>
      <w:bookmarkEnd w:id="7"/>
    </w:p>
    <w:p>
      <w:pPr>
        <w:pStyle w:val="Normal"/>
        <w:jc w:val="both"/>
        <w:rPr>
          <w:lang w:val="fr-FR"/>
        </w:rPr>
      </w:pPr>
      <w:r>
        <w:rPr>
          <w:lang w:val="fr-FR"/>
        </w:rPr>
      </w:r>
    </w:p>
    <w:p>
      <w:pPr>
        <w:pStyle w:val="Normal"/>
        <w:jc w:val="both"/>
        <w:rPr>
          <w:rFonts w:ascii="Times New Roman" w:hAnsi="Times New Roman" w:cs="Times New Roman" w:asciiTheme="majorBidi" w:cstheme="majorBidi" w:hAnsiTheme="majorBidi"/>
          <w:sz w:val="24"/>
          <w:szCs w:val="24"/>
          <w:lang w:val="fr-FR"/>
        </w:rPr>
      </w:pPr>
      <w:r>
        <w:rPr>
          <w:rFonts w:cs="Times New Roman" w:ascii="Times New Roman" w:hAnsi="Times New Roman" w:asciiTheme="majorBidi" w:cstheme="majorBidi" w:hAnsiTheme="majorBidi"/>
          <w:sz w:val="24"/>
          <w:szCs w:val="24"/>
          <w:lang w:val="fr-FR"/>
        </w:rPr>
        <w:t xml:space="preserve">Le 30 mars, la Ligue algérienne de défense des droits de l'homme (LADDH) a </w:t>
      </w:r>
      <w:hyperlink r:id="rId14">
        <w:r>
          <w:rPr>
            <w:rStyle w:val="LienInternet"/>
            <w:rFonts w:cs="Times New Roman" w:ascii="Times New Roman" w:hAnsi="Times New Roman" w:asciiTheme="majorBidi" w:cstheme="majorBidi" w:hAnsiTheme="majorBidi"/>
            <w:sz w:val="24"/>
            <w:szCs w:val="24"/>
            <w:lang w:val="fr-FR"/>
          </w:rPr>
          <w:t>réitéré</w:t>
        </w:r>
      </w:hyperlink>
      <w:r>
        <w:rPr>
          <w:rFonts w:cs="Times New Roman" w:ascii="Times New Roman" w:hAnsi="Times New Roman" w:asciiTheme="majorBidi" w:cstheme="majorBidi" w:hAnsiTheme="majorBidi"/>
          <w:sz w:val="24"/>
          <w:szCs w:val="24"/>
          <w:lang w:val="fr-FR"/>
        </w:rPr>
        <w:t xml:space="preserve"> son appel aux autorités pour des enquêtes indépendantes sur </w:t>
      </w:r>
      <w:r>
        <w:rPr>
          <w:rFonts w:cs="Times New Roman" w:ascii="Times New Roman" w:hAnsi="Times New Roman" w:asciiTheme="majorBidi" w:cstheme="majorBidi" w:hAnsiTheme="majorBidi"/>
          <w:b/>
          <w:bCs/>
          <w:sz w:val="24"/>
          <w:szCs w:val="24"/>
          <w:lang w:val="fr-FR"/>
        </w:rPr>
        <w:t xml:space="preserve">plusieurs allégations de torture, d'abus sexuels et de mauvais traitements </w:t>
      </w:r>
      <w:r>
        <w:rPr>
          <w:rFonts w:cs="Times New Roman" w:ascii="Times New Roman" w:hAnsi="Times New Roman" w:asciiTheme="majorBidi" w:cstheme="majorBidi" w:hAnsiTheme="majorBidi"/>
          <w:sz w:val="24"/>
          <w:szCs w:val="24"/>
          <w:lang w:val="fr-FR"/>
        </w:rPr>
        <w:t xml:space="preserve">contre des manifestants du Hirak qui ont fait surface au cours des deux derniers mois; par exemple, contre l'étudiant </w:t>
      </w:r>
      <w:hyperlink r:id="rId15">
        <w:r>
          <w:rPr>
            <w:rStyle w:val="LienInternet"/>
            <w:rFonts w:cs="Times New Roman" w:ascii="Times New Roman" w:hAnsi="Times New Roman" w:asciiTheme="majorBidi" w:cstheme="majorBidi" w:hAnsiTheme="majorBidi"/>
            <w:sz w:val="24"/>
            <w:szCs w:val="24"/>
            <w:lang w:val="fr-FR"/>
          </w:rPr>
          <w:t>Walid Nekkiche</w:t>
        </w:r>
      </w:hyperlink>
      <w:r>
        <w:rPr>
          <w:rFonts w:cs="Times New Roman" w:ascii="Times New Roman" w:hAnsi="Times New Roman" w:asciiTheme="majorBidi" w:cstheme="majorBidi" w:hAnsiTheme="majorBidi"/>
          <w:sz w:val="24"/>
          <w:szCs w:val="24"/>
          <w:lang w:val="fr-FR"/>
        </w:rPr>
        <w:t xml:space="preserve"> et les militants </w:t>
      </w:r>
      <w:hyperlink r:id="rId16">
        <w:r>
          <w:rPr>
            <w:rStyle w:val="LienInternet"/>
            <w:rFonts w:cs="Times New Roman" w:ascii="Times New Roman" w:hAnsi="Times New Roman" w:asciiTheme="majorBidi" w:cstheme="majorBidi" w:hAnsiTheme="majorBidi"/>
            <w:sz w:val="24"/>
            <w:szCs w:val="24"/>
            <w:lang w:val="fr-FR"/>
          </w:rPr>
          <w:t>Sami Dernouni</w:t>
        </w:r>
      </w:hyperlink>
      <w:r>
        <w:rPr>
          <w:rFonts w:cs="Times New Roman" w:ascii="Times New Roman" w:hAnsi="Times New Roman" w:asciiTheme="majorBidi" w:cstheme="majorBidi" w:hAnsiTheme="majorBidi"/>
          <w:sz w:val="24"/>
          <w:szCs w:val="24"/>
          <w:lang w:val="fr-FR"/>
        </w:rPr>
        <w:t xml:space="preserve">, </w:t>
      </w:r>
      <w:hyperlink r:id="rId17">
        <w:r>
          <w:rPr>
            <w:rStyle w:val="LienInternet"/>
            <w:rFonts w:cs="Times New Roman" w:ascii="Times New Roman" w:hAnsi="Times New Roman" w:asciiTheme="majorBidi" w:cstheme="majorBidi" w:hAnsiTheme="majorBidi"/>
            <w:sz w:val="24"/>
            <w:szCs w:val="24"/>
            <w:lang w:val="fr-FR"/>
          </w:rPr>
          <w:t>Nabil Bousekkine</w:t>
        </w:r>
      </w:hyperlink>
      <w:r>
        <w:rPr>
          <w:rFonts w:cs="Times New Roman" w:ascii="Times New Roman" w:hAnsi="Times New Roman" w:asciiTheme="majorBidi" w:cstheme="majorBidi" w:hAnsiTheme="majorBidi"/>
          <w:sz w:val="24"/>
          <w:szCs w:val="24"/>
          <w:lang w:val="fr-FR"/>
        </w:rPr>
        <w:t xml:space="preserve">, </w:t>
      </w:r>
      <w:hyperlink r:id="rId18">
        <w:r>
          <w:rPr>
            <w:rStyle w:val="LienInternet"/>
            <w:rFonts w:cs="Times New Roman" w:ascii="Times New Roman" w:hAnsi="Times New Roman" w:asciiTheme="majorBidi" w:cstheme="majorBidi" w:hAnsiTheme="majorBidi"/>
            <w:sz w:val="24"/>
            <w:szCs w:val="24"/>
            <w:lang w:val="fr-FR"/>
          </w:rPr>
          <w:t>Ayoub Chahetou</w:t>
        </w:r>
      </w:hyperlink>
      <w:r>
        <w:rPr>
          <w:rFonts w:cs="Times New Roman" w:ascii="Times New Roman" w:hAnsi="Times New Roman" w:asciiTheme="majorBidi" w:cstheme="majorBidi" w:hAnsiTheme="majorBidi"/>
          <w:sz w:val="24"/>
          <w:szCs w:val="24"/>
          <w:lang w:val="fr-FR"/>
        </w:rPr>
        <w:t xml:space="preserve"> et </w:t>
      </w:r>
      <w:hyperlink r:id="rId19">
        <w:r>
          <w:rPr>
            <w:rStyle w:val="LienInternet"/>
            <w:rFonts w:cs="Times New Roman" w:ascii="Times New Roman" w:hAnsi="Times New Roman" w:asciiTheme="majorBidi" w:cstheme="majorBidi" w:hAnsiTheme="majorBidi"/>
            <w:sz w:val="24"/>
            <w:szCs w:val="24"/>
            <w:lang w:val="fr-FR"/>
          </w:rPr>
          <w:t>Saïd Chetouane</w:t>
        </w:r>
      </w:hyperlink>
      <w:r>
        <w:rPr>
          <w:rFonts w:cs="Times New Roman" w:ascii="Times New Roman" w:hAnsi="Times New Roman" w:asciiTheme="majorBidi" w:cstheme="majorBidi" w:hAnsiTheme="majorBidi"/>
          <w:sz w:val="24"/>
          <w:szCs w:val="24"/>
          <w:lang w:val="fr-FR"/>
        </w:rPr>
        <w:t xml:space="preserve"> (15 ans).</w:t>
      </w:r>
    </w:p>
    <w:p>
      <w:pPr>
        <w:pStyle w:val="Normal"/>
        <w:spacing w:before="240" w:after="0"/>
        <w:jc w:val="both"/>
        <w:rPr>
          <w:rFonts w:ascii="Times New Roman" w:hAnsi="Times New Roman" w:eastAsia="Times New Roman" w:cs="Times New Roman"/>
          <w:sz w:val="24"/>
          <w:szCs w:val="24"/>
          <w:lang w:val="fr-FR"/>
        </w:rPr>
      </w:pPr>
      <w:r>
        <w:rPr>
          <w:rFonts w:eastAsia="Times New Roman" w:cs="Times New Roman" w:ascii="Times New Roman" w:hAnsi="Times New Roman"/>
          <w:sz w:val="24"/>
          <w:szCs w:val="24"/>
          <w:lang w:val="fr-FR"/>
        </w:rPr>
        <w:t xml:space="preserve">Les 4 et 5 avril 2021, </w:t>
      </w:r>
      <w:r>
        <w:rPr>
          <w:rFonts w:eastAsia="Times New Roman" w:cs="Times New Roman" w:ascii="Times New Roman" w:hAnsi="Times New Roman"/>
          <w:b/>
          <w:bCs/>
          <w:sz w:val="24"/>
          <w:szCs w:val="24"/>
          <w:lang w:val="fr-FR"/>
        </w:rPr>
        <w:t>six activistes pacifiques</w:t>
      </w:r>
      <w:r>
        <w:rPr>
          <w:rStyle w:val="Ancredenotedebasdepage"/>
          <w:rFonts w:eastAsia="Times New Roman" w:cs="Times New Roman" w:ascii="Times New Roman" w:hAnsi="Times New Roman"/>
          <w:b/>
          <w:bCs/>
          <w:sz w:val="24"/>
          <w:szCs w:val="24"/>
          <w:lang w:val="fr-FR"/>
        </w:rPr>
        <w:footnoteReference w:id="2"/>
      </w:r>
      <w:r>
        <w:rPr>
          <w:rFonts w:eastAsia="Times New Roman" w:cs="Times New Roman" w:ascii="Times New Roman" w:hAnsi="Times New Roman"/>
          <w:b/>
          <w:bCs/>
          <w:sz w:val="24"/>
          <w:szCs w:val="24"/>
          <w:lang w:val="fr-FR"/>
        </w:rPr>
        <w:t xml:space="preserve"> </w:t>
      </w:r>
      <w:r>
        <w:rPr>
          <w:rFonts w:eastAsia="Times New Roman" w:cs="Times New Roman" w:ascii="Times New Roman" w:hAnsi="Times New Roman"/>
          <w:sz w:val="24"/>
          <w:szCs w:val="24"/>
          <w:lang w:val="fr-FR"/>
        </w:rPr>
        <w:t xml:space="preserve">ont été arbitrairement arrêtés et poursuivis - pour des accusations telles que complot criminel, diffusion de fausses informations et incitation à la débauche - après avoir relayé des vidéos du </w:t>
      </w:r>
      <w:r>
        <w:rPr>
          <w:rFonts w:eastAsia="Times New Roman" w:cs="Times New Roman" w:ascii="Times New Roman" w:hAnsi="Times New Roman"/>
          <w:b/>
          <w:bCs/>
          <w:sz w:val="24"/>
          <w:szCs w:val="24"/>
          <w:lang w:val="fr-FR"/>
        </w:rPr>
        <w:t>manifestant Saïd Chetouane, 15 ans</w:t>
      </w:r>
      <w:r>
        <w:rPr>
          <w:rFonts w:eastAsia="Times New Roman" w:cs="Times New Roman" w:ascii="Times New Roman" w:hAnsi="Times New Roman"/>
          <w:sz w:val="24"/>
          <w:szCs w:val="24"/>
          <w:lang w:val="fr-FR"/>
        </w:rPr>
        <w:t>, dans lesquelles il affirme avoir été agressé sexuellement en détention. Violant leurs droits à la défense, un procureur a lancé des accusations sans fondement et homophobes (les accusant d'être pédophiles, homosexuels, amateurs de pornographie et toxicomanes) et a discrédité les allégations de Saïd Chetouane. Le 27 avril, le jour où Chetouane serait allé porter plainte pour agression sexuelle, il a été arrêté pour avoir participé à une manifestation, puis placé dans un centre de protection de l'enfance sans en informer sa mère. Il a été hospitalisé car sa santé s'est gravement détériorée après avoir mené une grève de la faim en signe de protestation. Sa mère a depuis perdu son emploi.</w:t>
      </w:r>
    </w:p>
    <w:p>
      <w:pPr>
        <w:pStyle w:val="Normal"/>
        <w:jc w:val="both"/>
        <w:rPr>
          <w:rFonts w:ascii="Times New Roman" w:hAnsi="Times New Roman" w:cs="Times New Roman" w:asciiTheme="majorBidi" w:cstheme="majorBidi" w:hAnsiTheme="majorBidi"/>
          <w:sz w:val="24"/>
          <w:szCs w:val="24"/>
          <w:lang w:val="fr-FR"/>
        </w:rPr>
      </w:pPr>
      <w:r>
        <w:rPr>
          <w:rFonts w:cs="Times New Roman" w:cstheme="majorBidi" w:ascii="Times New Roman" w:hAnsi="Times New Roman"/>
          <w:sz w:val="24"/>
          <w:szCs w:val="24"/>
          <w:lang w:val="fr-FR"/>
        </w:rPr>
      </w:r>
    </w:p>
    <w:p>
      <w:pPr>
        <w:pStyle w:val="Normal"/>
        <w:jc w:val="both"/>
        <w:rPr>
          <w:rFonts w:ascii="Times New Roman" w:hAnsi="Times New Roman" w:cs="Times New Roman" w:asciiTheme="majorBidi" w:cstheme="majorBidi" w:hAnsiTheme="majorBidi"/>
          <w:sz w:val="24"/>
          <w:szCs w:val="24"/>
          <w:lang w:val="fr-FR"/>
        </w:rPr>
      </w:pPr>
      <w:r>
        <w:rPr>
          <w:rFonts w:cs="Times New Roman" w:ascii="Times New Roman" w:hAnsi="Times New Roman" w:asciiTheme="majorBidi" w:cstheme="majorBidi" w:hAnsiTheme="majorBidi"/>
          <w:b/>
          <w:bCs/>
          <w:sz w:val="24"/>
          <w:szCs w:val="24"/>
          <w:lang w:val="fr-FR"/>
        </w:rPr>
        <w:t>Ayoub Chahetou</w:t>
      </w:r>
      <w:r>
        <w:rPr>
          <w:rFonts w:cs="Times New Roman" w:ascii="Times New Roman" w:hAnsi="Times New Roman" w:asciiTheme="majorBidi" w:cstheme="majorBidi" w:hAnsiTheme="majorBidi"/>
          <w:sz w:val="24"/>
          <w:szCs w:val="24"/>
          <w:lang w:val="fr-FR"/>
        </w:rPr>
        <w:t>, arrêté le 26 mars 2021 lors d'une manifestation, a été poursuivi pour "destruction de biens publics de l'Etat". Il a déclaré lors de son procès qu'il avait été violé à l'intérieur d'un poste de police. Il a été condamné à 6 mois de prison le 18 mai. L'accusation a annoncé une enquête préliminaire, mais au 25 mai, ses avocats n'avaient pas encore été informés des mesures prises dans le cadre de cette enquête.</w:t>
      </w:r>
    </w:p>
    <w:p>
      <w:pPr>
        <w:pStyle w:val="Normal"/>
        <w:jc w:val="both"/>
        <w:rPr>
          <w:rFonts w:ascii="Times New Roman" w:hAnsi="Times New Roman" w:cs="Times New Roman" w:asciiTheme="majorBidi" w:cstheme="majorBidi" w:hAnsiTheme="majorBidi"/>
          <w:sz w:val="24"/>
          <w:szCs w:val="24"/>
          <w:lang w:val="fr-FR"/>
        </w:rPr>
      </w:pPr>
      <w:r>
        <w:rPr>
          <w:rFonts w:cs="Times New Roman" w:cstheme="majorBidi" w:ascii="Times New Roman" w:hAnsi="Times New Roman"/>
          <w:sz w:val="24"/>
          <w:szCs w:val="24"/>
          <w:lang w:val="fr-FR"/>
        </w:rPr>
      </w:r>
    </w:p>
    <w:p>
      <w:pPr>
        <w:pStyle w:val="Normal"/>
        <w:jc w:val="both"/>
        <w:rPr>
          <w:rFonts w:ascii="Times New Roman" w:hAnsi="Times New Roman" w:cs="Times New Roman" w:asciiTheme="majorBidi" w:cstheme="majorBidi" w:hAnsiTheme="majorBidi"/>
          <w:sz w:val="24"/>
          <w:szCs w:val="24"/>
          <w:lang w:val="fr-FR"/>
        </w:rPr>
      </w:pPr>
      <w:r>
        <w:rPr>
          <w:rFonts w:cs="Times New Roman" w:ascii="Times New Roman" w:hAnsi="Times New Roman" w:asciiTheme="majorBidi" w:cstheme="majorBidi" w:hAnsiTheme="majorBidi"/>
          <w:sz w:val="24"/>
          <w:szCs w:val="24"/>
          <w:lang w:val="fr-FR"/>
        </w:rPr>
        <w:t xml:space="preserve">Les avocats de </w:t>
      </w:r>
      <w:r>
        <w:rPr>
          <w:rFonts w:cs="Times New Roman" w:ascii="Times New Roman" w:hAnsi="Times New Roman" w:asciiTheme="majorBidi" w:cstheme="majorBidi" w:hAnsiTheme="majorBidi"/>
          <w:b/>
          <w:bCs/>
          <w:sz w:val="24"/>
          <w:szCs w:val="24"/>
          <w:lang w:val="fr-FR"/>
        </w:rPr>
        <w:t>Sami Dernouni</w:t>
      </w:r>
      <w:r>
        <w:rPr>
          <w:rFonts w:cs="Times New Roman" w:ascii="Times New Roman" w:hAnsi="Times New Roman" w:asciiTheme="majorBidi" w:cstheme="majorBidi" w:hAnsiTheme="majorBidi"/>
          <w:sz w:val="24"/>
          <w:szCs w:val="24"/>
          <w:lang w:val="fr-FR"/>
        </w:rPr>
        <w:t xml:space="preserve"> ont affirmé le 2 mars 2021 qu’il avait été victime de torture lors de sa détention par la Direction générale de la sécurité intérieure (DGSI). Le 3 mai 2021, Dernouni a été condamné à un an de prison et à un an avec sursis pour son activisme pacifique, pour des chefs d'accusation comprenant "incitation au rassemblement", "atteinte à l'unité nationale" et "atteinte à la sécurité nationale". </w:t>
      </w:r>
    </w:p>
    <w:p>
      <w:pPr>
        <w:pStyle w:val="Normal"/>
        <w:jc w:val="both"/>
        <w:rPr>
          <w:rFonts w:ascii="Times New Roman" w:hAnsi="Times New Roman" w:eastAsia="Times New Roman" w:cs="Times New Roman"/>
          <w:sz w:val="24"/>
          <w:szCs w:val="24"/>
          <w:lang w:val="fr-FR"/>
        </w:rPr>
      </w:pPr>
      <w:r>
        <w:rPr>
          <w:rFonts w:eastAsia="Times New Roman" w:cs="Times New Roman" w:ascii="Times New Roman" w:hAnsi="Times New Roman"/>
          <w:sz w:val="24"/>
          <w:szCs w:val="24"/>
          <w:lang w:val="fr-FR"/>
        </w:rPr>
      </w:r>
    </w:p>
    <w:p>
      <w:pPr>
        <w:pStyle w:val="Normal"/>
        <w:jc w:val="both"/>
        <w:rPr>
          <w:rFonts w:ascii="Times New Roman" w:hAnsi="Times New Roman" w:cs="Times New Roman" w:asciiTheme="majorBidi" w:cstheme="majorBidi" w:hAnsiTheme="majorBidi"/>
          <w:sz w:val="24"/>
          <w:szCs w:val="24"/>
          <w:lang w:val="fr-FR"/>
        </w:rPr>
      </w:pPr>
      <w:r>
        <w:rPr>
          <w:rFonts w:cs="Times New Roman" w:ascii="Times New Roman" w:hAnsi="Times New Roman" w:asciiTheme="majorBidi" w:cstheme="majorBidi" w:hAnsiTheme="majorBidi"/>
          <w:sz w:val="24"/>
          <w:szCs w:val="24"/>
          <w:lang w:val="fr-FR"/>
        </w:rPr>
        <w:t xml:space="preserve">L'étudiant et manifestant pacifique </w:t>
      </w:r>
      <w:r>
        <w:rPr>
          <w:rFonts w:cs="Times New Roman" w:ascii="Times New Roman" w:hAnsi="Times New Roman" w:asciiTheme="majorBidi" w:cstheme="majorBidi" w:hAnsiTheme="majorBidi"/>
          <w:b/>
          <w:bCs/>
          <w:sz w:val="24"/>
          <w:szCs w:val="24"/>
          <w:lang w:val="fr-FR"/>
        </w:rPr>
        <w:t xml:space="preserve">Walid Nekkiche </w:t>
      </w:r>
      <w:r>
        <w:rPr>
          <w:rFonts w:cs="Times New Roman" w:ascii="Times New Roman" w:hAnsi="Times New Roman" w:asciiTheme="majorBidi" w:cstheme="majorBidi" w:hAnsiTheme="majorBidi"/>
          <w:sz w:val="24"/>
          <w:szCs w:val="24"/>
          <w:lang w:val="fr-FR"/>
        </w:rPr>
        <w:t>a déclaré lors de son procès le 1er février 2021 qu'il avait été victime d'abus physiques, sexuels et psychologiques en détention. Il a été condamné à 6 mois de prison à la suite de sa participation à une marche étudiante en novembre 2019, après 14 mois de détention provisoire. Alors qu'une plainte a été déposée pour torture le 23 juillet 2020, ni Nekkiche ni ses avocats n'ont été informés d'une quelconque enquête.</w:t>
      </w:r>
    </w:p>
    <w:p>
      <w:pPr>
        <w:pStyle w:val="Normal"/>
        <w:jc w:val="both"/>
        <w:rPr>
          <w:rFonts w:ascii="Times New Roman" w:hAnsi="Times New Roman" w:cs="Times New Roman" w:asciiTheme="majorBidi" w:cstheme="majorBidi" w:hAnsiTheme="majorBidi"/>
          <w:sz w:val="24"/>
          <w:szCs w:val="24"/>
          <w:lang w:val="fr-FR"/>
        </w:rPr>
      </w:pPr>
      <w:r>
        <w:rPr>
          <w:rFonts w:cs="Times New Roman" w:cstheme="majorBidi" w:ascii="Times New Roman" w:hAnsi="Times New Roman"/>
          <w:sz w:val="24"/>
          <w:szCs w:val="24"/>
          <w:lang w:val="fr-FR"/>
        </w:rPr>
      </w:r>
    </w:p>
    <w:p>
      <w:pPr>
        <w:pStyle w:val="Titre1"/>
        <w:spacing w:lineRule="auto" w:line="259" w:before="0" w:after="0"/>
        <w:jc w:val="both"/>
        <w:rPr>
          <w:rStyle w:val="Strong"/>
          <w:rFonts w:ascii="Times New Roman" w:hAnsi="Times New Roman" w:asciiTheme="majorBidi" w:hAnsiTheme="majorBidi"/>
          <w:color w:val="0070C0"/>
          <w:sz w:val="24"/>
          <w:szCs w:val="24"/>
          <w:lang w:val="fr-FR"/>
        </w:rPr>
      </w:pPr>
      <w:bookmarkStart w:id="10" w:name="_Toc73202549"/>
      <w:bookmarkStart w:id="11" w:name="_Toc70964754"/>
      <w:r>
        <w:rPr>
          <w:rStyle w:val="Strong"/>
          <w:rFonts w:ascii="Times New Roman" w:hAnsi="Times New Roman" w:asciiTheme="majorBidi" w:hAnsiTheme="majorBidi"/>
          <w:color w:val="0070C0"/>
          <w:sz w:val="24"/>
          <w:szCs w:val="24"/>
          <w:lang w:val="fr-FR"/>
        </w:rPr>
        <w:t>Criminalisation du débat d'idées</w:t>
      </w:r>
      <w:bookmarkEnd w:id="11"/>
      <w:r>
        <w:rPr>
          <w:rStyle w:val="Strong"/>
          <w:rFonts w:ascii="Times New Roman" w:hAnsi="Times New Roman" w:asciiTheme="majorBidi" w:hAnsiTheme="majorBidi"/>
          <w:color w:val="0070C0"/>
          <w:sz w:val="24"/>
          <w:szCs w:val="24"/>
          <w:lang w:val="fr-FR"/>
        </w:rPr>
        <w:t>, notamment en matière religieuse</w:t>
      </w:r>
      <w:bookmarkEnd w:id="10"/>
    </w:p>
    <w:p>
      <w:pPr>
        <w:pStyle w:val="Normal"/>
        <w:jc w:val="both"/>
        <w:rPr>
          <w:lang w:val="fr-FR"/>
        </w:rPr>
      </w:pPr>
      <w:r>
        <w:rPr>
          <w:lang w:val="fr-FR"/>
        </w:rPr>
      </w:r>
    </w:p>
    <w:p>
      <w:pPr>
        <w:pStyle w:val="Normal"/>
        <w:pBdr/>
        <w:jc w:val="both"/>
        <w:rPr>
          <w:rFonts w:ascii="Times New Roman" w:hAnsi="Times New Roman" w:cs="Times New Roman" w:asciiTheme="majorBidi" w:cstheme="majorBidi" w:hAnsiTheme="majorBidi"/>
          <w:color w:val="050505"/>
          <w:sz w:val="24"/>
          <w:szCs w:val="24"/>
          <w:shd w:fill="FFFFFF" w:val="clear"/>
          <w:lang w:val="fr-FR"/>
        </w:rPr>
      </w:pPr>
      <w:r>
        <w:rPr>
          <w:rFonts w:cs="Times New Roman" w:ascii="Times New Roman" w:hAnsi="Times New Roman" w:asciiTheme="majorBidi" w:cstheme="majorBidi" w:hAnsiTheme="majorBidi"/>
          <w:color w:val="050505"/>
          <w:sz w:val="24"/>
          <w:szCs w:val="24"/>
          <w:shd w:fill="FFFFFF" w:val="clear"/>
          <w:lang w:val="fr-FR"/>
        </w:rPr>
        <w:t xml:space="preserve">Le 23 avril, </w:t>
      </w:r>
      <w:r>
        <w:rPr>
          <w:rFonts w:cs="Times New Roman" w:ascii="Times New Roman" w:hAnsi="Times New Roman" w:asciiTheme="majorBidi" w:cstheme="majorBidi" w:hAnsiTheme="majorBidi"/>
          <w:b/>
          <w:bCs/>
          <w:color w:val="050505"/>
          <w:sz w:val="24"/>
          <w:szCs w:val="24"/>
          <w:shd w:fill="FFFFFF" w:val="clear"/>
          <w:lang w:val="fr-FR"/>
        </w:rPr>
        <w:t>l'islamologue Saïd Djabelkhir</w:t>
      </w:r>
      <w:r>
        <w:rPr>
          <w:rFonts w:cs="Times New Roman" w:ascii="Times New Roman" w:hAnsi="Times New Roman" w:asciiTheme="majorBidi" w:cstheme="majorBidi" w:hAnsiTheme="majorBidi"/>
          <w:color w:val="050505"/>
          <w:sz w:val="24"/>
          <w:szCs w:val="24"/>
          <w:shd w:fill="FFFFFF" w:val="clear"/>
          <w:lang w:val="fr-FR"/>
        </w:rPr>
        <w:t xml:space="preserve"> a été </w:t>
      </w:r>
      <w:hyperlink r:id="rId20">
        <w:r>
          <w:rPr>
            <w:rStyle w:val="LienInternet"/>
            <w:rFonts w:cs="Times New Roman" w:ascii="Times New Roman" w:hAnsi="Times New Roman" w:asciiTheme="majorBidi" w:cstheme="majorBidi" w:hAnsiTheme="majorBidi"/>
            <w:sz w:val="24"/>
            <w:szCs w:val="24"/>
            <w:shd w:fill="FFFFFF" w:val="clear"/>
            <w:lang w:val="fr-FR"/>
          </w:rPr>
          <w:t>condamné</w:t>
        </w:r>
      </w:hyperlink>
      <w:r>
        <w:rPr>
          <w:rFonts w:cs="Times New Roman" w:ascii="Times New Roman" w:hAnsi="Times New Roman" w:asciiTheme="majorBidi" w:cstheme="majorBidi" w:hAnsiTheme="majorBidi"/>
          <w:color w:val="050505"/>
          <w:sz w:val="24"/>
          <w:szCs w:val="24"/>
          <w:shd w:fill="FFFFFF" w:val="clear"/>
          <w:lang w:val="fr-FR"/>
        </w:rPr>
        <w:t xml:space="preserve"> à 3 ans de prison et à une amende de 50 000 dinars par le tribunal de Sidi M'hamed (Alger) pour "offense aux préceptes de l'islam" (article 144bis 2 du Code pénal), sur la base publications en ligne sur des rituels et la théologie islamique. Il reste libre jusqu'à l'annonce d'un verdict en appel. Le 6 mai, il a appris indirectement que son procès en appel avait été reporté du 5 mai au 2 juin; ni lui ni ses avocats n'ont jamais été informés du déroulement de l'affaire et il affirme n'avoir jamais été entendu ni convoqué par le parquet.</w:t>
      </w:r>
    </w:p>
    <w:p>
      <w:pPr>
        <w:pStyle w:val="Normal"/>
        <w:pBdr/>
        <w:jc w:val="both"/>
        <w:rPr>
          <w:rFonts w:ascii="Times New Roman" w:hAnsi="Times New Roman" w:cs="Times New Roman" w:asciiTheme="majorBidi" w:cstheme="majorBidi" w:hAnsiTheme="majorBidi"/>
          <w:color w:val="050505"/>
          <w:sz w:val="24"/>
          <w:szCs w:val="24"/>
          <w:shd w:fill="FFFFFF" w:val="clear"/>
          <w:lang w:val="fr-FR"/>
        </w:rPr>
      </w:pPr>
      <w:r>
        <w:rPr>
          <w:rFonts w:cs="Times New Roman" w:cstheme="majorBidi" w:ascii="Times New Roman" w:hAnsi="Times New Roman"/>
          <w:color w:val="050505"/>
          <w:sz w:val="24"/>
          <w:szCs w:val="24"/>
          <w:shd w:fill="FFFFFF" w:val="clear"/>
          <w:lang w:val="fr-FR"/>
        </w:rPr>
      </w:r>
    </w:p>
    <w:p>
      <w:pPr>
        <w:pStyle w:val="Normal"/>
        <w:pBdr/>
        <w:jc w:val="both"/>
        <w:rPr>
          <w:rFonts w:ascii="Times New Roman" w:hAnsi="Times New Roman" w:cs="Times New Roman" w:asciiTheme="majorBidi" w:cstheme="majorBidi" w:hAnsiTheme="majorBidi"/>
          <w:color w:val="050505"/>
          <w:sz w:val="24"/>
          <w:szCs w:val="24"/>
          <w:shd w:fill="FFFFFF" w:val="clear"/>
          <w:lang w:val="fr-FR"/>
        </w:rPr>
      </w:pPr>
      <w:r>
        <w:rPr>
          <w:rFonts w:cs="Times New Roman" w:ascii="Times New Roman" w:hAnsi="Times New Roman" w:asciiTheme="majorBidi" w:cstheme="majorBidi" w:hAnsiTheme="majorBidi"/>
          <w:color w:val="050505"/>
          <w:sz w:val="24"/>
          <w:szCs w:val="24"/>
          <w:shd w:fill="FFFFFF" w:val="clear"/>
          <w:lang w:val="fr-FR"/>
        </w:rPr>
        <w:t xml:space="preserve">Le 4 mai 2021, </w:t>
      </w:r>
      <w:r>
        <w:rPr>
          <w:rFonts w:cs="Times New Roman" w:ascii="Times New Roman" w:hAnsi="Times New Roman" w:asciiTheme="majorBidi" w:cstheme="majorBidi" w:hAnsiTheme="majorBidi"/>
          <w:b/>
          <w:bCs/>
          <w:color w:val="050505"/>
          <w:sz w:val="24"/>
          <w:szCs w:val="24"/>
          <w:shd w:fill="FFFFFF" w:val="clear"/>
          <w:lang w:val="fr-FR"/>
        </w:rPr>
        <w:t>la militante et gynécologue Amira Bouraoui</w:t>
      </w:r>
      <w:r>
        <w:rPr>
          <w:rFonts w:cs="Times New Roman" w:ascii="Times New Roman" w:hAnsi="Times New Roman" w:asciiTheme="majorBidi" w:cstheme="majorBidi" w:hAnsiTheme="majorBidi"/>
          <w:color w:val="050505"/>
          <w:sz w:val="24"/>
          <w:szCs w:val="24"/>
          <w:shd w:fill="FFFFFF" w:val="clear"/>
          <w:lang w:val="fr-FR"/>
        </w:rPr>
        <w:t xml:space="preserve"> a été condamnée en appel à 4 ans de prison dans deux affaires. Elle reste libre jusqu'à un verdict en cassation. Dans un premier cas, elle a été condamnée pour délit à un fonctionnaire, délit au Président et partage de fausses informations susceptibles de porter atteinte à l'ordre public pour des publications dans lesquelles elle critiquait la manière dont les autorités ont géré la pandémie. Dans un deuxième cas, elle a été condamnée pour avoir porté atteinte aux préceptes de l'islam, pour des publications en ligne dans lesquelles elle critiquait une figure religieuse.</w:t>
      </w:r>
    </w:p>
    <w:p>
      <w:pPr>
        <w:pStyle w:val="Normal"/>
        <w:pBdr/>
        <w:jc w:val="both"/>
        <w:rPr>
          <w:rFonts w:ascii="Times New Roman" w:hAnsi="Times New Roman" w:cs="Times New Roman" w:asciiTheme="majorBidi" w:cstheme="majorBidi" w:hAnsiTheme="majorBidi"/>
          <w:color w:val="050505"/>
          <w:sz w:val="24"/>
          <w:szCs w:val="24"/>
          <w:shd w:fill="FFFFFF" w:val="clear"/>
          <w:lang w:val="fr-FR"/>
        </w:rPr>
      </w:pPr>
      <w:r>
        <w:rPr>
          <w:rFonts w:cs="Times New Roman" w:cstheme="majorBidi" w:ascii="Times New Roman" w:hAnsi="Times New Roman"/>
          <w:color w:val="050505"/>
          <w:sz w:val="24"/>
          <w:szCs w:val="24"/>
          <w:shd w:fill="FFFFFF" w:val="clear"/>
          <w:lang w:val="fr-FR"/>
        </w:rPr>
      </w:r>
    </w:p>
    <w:p>
      <w:pPr>
        <w:pStyle w:val="Normal"/>
        <w:pBdr/>
        <w:jc w:val="both"/>
        <w:rPr>
          <w:rFonts w:ascii="Times New Roman" w:hAnsi="Times New Roman" w:cs="Times New Roman" w:asciiTheme="majorBidi" w:cstheme="majorBidi" w:hAnsiTheme="majorBidi"/>
          <w:color w:val="050505"/>
          <w:sz w:val="24"/>
          <w:szCs w:val="24"/>
          <w:shd w:fill="FFFFFF" w:val="clear"/>
          <w:lang w:val="fr-FR"/>
        </w:rPr>
      </w:pPr>
      <w:r>
        <w:rPr>
          <w:rFonts w:cs="Times New Roman" w:ascii="Times New Roman" w:hAnsi="Times New Roman" w:asciiTheme="majorBidi" w:cstheme="majorBidi" w:hAnsiTheme="majorBidi"/>
          <w:color w:val="050505"/>
          <w:sz w:val="24"/>
          <w:szCs w:val="24"/>
          <w:shd w:fill="FFFFFF" w:val="clear"/>
          <w:lang w:val="fr-FR"/>
        </w:rPr>
        <w:t xml:space="preserve">Le 22 mars 2021, une peine de cinq ans de prison contre </w:t>
      </w:r>
      <w:r>
        <w:rPr>
          <w:rFonts w:cs="Times New Roman" w:ascii="Times New Roman" w:hAnsi="Times New Roman" w:asciiTheme="majorBidi" w:cstheme="majorBidi" w:hAnsiTheme="majorBidi"/>
          <w:b/>
          <w:bCs/>
          <w:color w:val="050505"/>
          <w:sz w:val="24"/>
          <w:szCs w:val="24"/>
          <w:shd w:fill="FFFFFF" w:val="clear"/>
          <w:lang w:val="fr-FR"/>
        </w:rPr>
        <w:t>Hamid Soudad</w:t>
      </w:r>
      <w:r>
        <w:rPr>
          <w:rFonts w:cs="Times New Roman" w:ascii="Times New Roman" w:hAnsi="Times New Roman" w:asciiTheme="majorBidi" w:cstheme="majorBidi" w:hAnsiTheme="majorBidi"/>
          <w:color w:val="050505"/>
          <w:sz w:val="24"/>
          <w:szCs w:val="24"/>
          <w:shd w:fill="FFFFFF" w:val="clear"/>
          <w:lang w:val="fr-FR"/>
        </w:rPr>
        <w:t xml:space="preserve"> a été confirmée à Oran, pour avoir relayé une caricature du prophète de l'islam sur les réseaux sociaux en 2018.</w:t>
      </w:r>
    </w:p>
    <w:p>
      <w:pPr>
        <w:pStyle w:val="Normal"/>
        <w:pBdr/>
        <w:jc w:val="both"/>
        <w:rPr>
          <w:rFonts w:ascii="Times New Roman" w:hAnsi="Times New Roman" w:cs="Times New Roman" w:asciiTheme="majorBidi" w:cstheme="majorBidi" w:hAnsiTheme="majorBidi"/>
          <w:color w:val="050505"/>
          <w:sz w:val="24"/>
          <w:szCs w:val="24"/>
          <w:shd w:fill="FFFFFF" w:val="clear"/>
          <w:lang w:val="fr-FR"/>
        </w:rPr>
      </w:pPr>
      <w:r>
        <w:rPr>
          <w:rFonts w:cs="Times New Roman" w:cstheme="majorBidi" w:ascii="Times New Roman" w:hAnsi="Times New Roman"/>
          <w:color w:val="050505"/>
          <w:sz w:val="24"/>
          <w:szCs w:val="24"/>
          <w:shd w:fill="FFFFFF" w:val="clear"/>
          <w:lang w:val="fr-FR"/>
        </w:rPr>
      </w:r>
    </w:p>
    <w:p>
      <w:pPr>
        <w:pStyle w:val="Normal"/>
        <w:pBdr/>
        <w:jc w:val="both"/>
        <w:rPr>
          <w:rFonts w:ascii="Times New Roman" w:hAnsi="Times New Roman" w:cs="Times New Roman" w:asciiTheme="majorBidi" w:cstheme="majorBidi" w:hAnsiTheme="majorBidi"/>
          <w:color w:val="050505"/>
          <w:sz w:val="24"/>
          <w:szCs w:val="24"/>
          <w:shd w:fill="FFFFFF" w:val="clear"/>
          <w:lang w:val="fr-FR"/>
        </w:rPr>
      </w:pPr>
      <w:r>
        <w:rPr>
          <w:rFonts w:cs="Times New Roman" w:ascii="Times New Roman" w:hAnsi="Times New Roman" w:asciiTheme="majorBidi" w:cstheme="majorBidi" w:hAnsiTheme="majorBidi"/>
          <w:color w:val="050505"/>
          <w:sz w:val="24"/>
          <w:szCs w:val="24"/>
          <w:shd w:fill="FFFFFF" w:val="clear"/>
          <w:lang w:val="fr-FR"/>
        </w:rPr>
        <w:t xml:space="preserve">Le 27 février, </w:t>
      </w:r>
      <w:r>
        <w:rPr>
          <w:rFonts w:cs="Times New Roman" w:ascii="Times New Roman" w:hAnsi="Times New Roman" w:asciiTheme="majorBidi" w:cstheme="majorBidi" w:hAnsiTheme="majorBidi"/>
          <w:b/>
          <w:bCs/>
          <w:color w:val="050505"/>
          <w:sz w:val="24"/>
          <w:szCs w:val="24"/>
          <w:shd w:fill="FFFFFF" w:val="clear"/>
          <w:lang w:val="fr-FR"/>
        </w:rPr>
        <w:t>Rachid Seghir</w:t>
      </w:r>
      <w:r>
        <w:rPr>
          <w:rFonts w:cs="Times New Roman" w:ascii="Times New Roman" w:hAnsi="Times New Roman" w:asciiTheme="majorBidi" w:cstheme="majorBidi" w:hAnsiTheme="majorBidi"/>
          <w:color w:val="050505"/>
          <w:sz w:val="24"/>
          <w:szCs w:val="24"/>
          <w:shd w:fill="FFFFFF" w:val="clear"/>
          <w:lang w:val="fr-FR"/>
        </w:rPr>
        <w:t xml:space="preserve">, pasteur en charge de l'église protestante d'Oran, et l'un de ses associés, </w:t>
      </w:r>
      <w:r>
        <w:rPr>
          <w:rFonts w:cs="Times New Roman" w:ascii="Times New Roman" w:hAnsi="Times New Roman" w:asciiTheme="majorBidi" w:cstheme="majorBidi" w:hAnsiTheme="majorBidi"/>
          <w:b/>
          <w:bCs/>
          <w:color w:val="050505"/>
          <w:sz w:val="24"/>
          <w:szCs w:val="24"/>
          <w:shd w:fill="FFFFFF" w:val="clear"/>
          <w:lang w:val="fr-FR"/>
        </w:rPr>
        <w:t>Nouh Hamimi</w:t>
      </w:r>
      <w:r>
        <w:rPr>
          <w:rFonts w:cs="Times New Roman" w:ascii="Times New Roman" w:hAnsi="Times New Roman" w:asciiTheme="majorBidi" w:cstheme="majorBidi" w:hAnsiTheme="majorBidi"/>
          <w:color w:val="050505"/>
          <w:sz w:val="24"/>
          <w:szCs w:val="24"/>
          <w:shd w:fill="FFFFFF" w:val="clear"/>
          <w:lang w:val="fr-FR"/>
        </w:rPr>
        <w:t>, ont été condamnés par contumace à deux ans de prison et à une amende de 500 000 dinars pour "prosélytisme" et "atteinte à la foi d'un musulman" (ordonnance 06-03) suite à la découverte de livres religieux chrétiens dans leur librairie, en septembre 2017, qui a ensuite été fermée par les autorités.</w:t>
      </w:r>
    </w:p>
    <w:p>
      <w:pPr>
        <w:pStyle w:val="Normal"/>
        <w:pBdr/>
        <w:jc w:val="both"/>
        <w:rPr>
          <w:rFonts w:ascii="Times New Roman" w:hAnsi="Times New Roman" w:cs="Times New Roman" w:asciiTheme="majorBidi" w:cstheme="majorBidi" w:hAnsiTheme="majorBidi"/>
          <w:color w:val="050505"/>
          <w:sz w:val="24"/>
          <w:szCs w:val="24"/>
          <w:shd w:fill="FFFFFF" w:val="clear"/>
          <w:lang w:val="fr-FR"/>
        </w:rPr>
      </w:pPr>
      <w:r>
        <w:rPr>
          <w:rFonts w:cs="Times New Roman" w:cstheme="majorBidi" w:ascii="Times New Roman" w:hAnsi="Times New Roman"/>
          <w:color w:val="050505"/>
          <w:sz w:val="24"/>
          <w:szCs w:val="24"/>
          <w:shd w:fill="FFFFFF" w:val="clear"/>
          <w:lang w:val="fr-FR"/>
        </w:rPr>
      </w:r>
    </w:p>
    <w:p>
      <w:pPr>
        <w:pStyle w:val="Normal"/>
        <w:jc w:val="both"/>
        <w:rPr>
          <w:rFonts w:ascii="Times New Roman" w:hAnsi="Times New Roman" w:eastAsia="Times New Roman" w:cs="Times New Roman" w:asciiTheme="majorBidi" w:cstheme="majorBidi" w:hAnsiTheme="majorBidi"/>
          <w:b/>
          <w:b/>
          <w:bCs/>
          <w:color w:val="0070C0"/>
          <w:sz w:val="24"/>
          <w:szCs w:val="24"/>
          <w:lang w:val="fr-FR"/>
        </w:rPr>
      </w:pPr>
      <w:r>
        <w:rPr>
          <w:rFonts w:eastAsia="Times New Roman" w:cs="Times New Roman" w:ascii="Times New Roman" w:hAnsi="Times New Roman" w:asciiTheme="majorBidi" w:cstheme="majorBidi" w:hAnsiTheme="majorBidi"/>
          <w:b/>
          <w:bCs/>
          <w:color w:val="0070C0"/>
          <w:sz w:val="24"/>
          <w:szCs w:val="24"/>
          <w:lang w:val="fr-FR"/>
        </w:rPr>
        <w:t>Remise en cause du droit à la défense</w:t>
      </w:r>
    </w:p>
    <w:p>
      <w:pPr>
        <w:pStyle w:val="Normal"/>
        <w:jc w:val="both"/>
        <w:rPr>
          <w:rFonts w:ascii="Times New Roman" w:hAnsi="Times New Roman" w:cs="Times New Roman" w:asciiTheme="majorBidi" w:cstheme="majorBidi" w:hAnsiTheme="majorBidi"/>
          <w:sz w:val="24"/>
          <w:szCs w:val="24"/>
          <w:lang w:val="fr-FR"/>
        </w:rPr>
      </w:pPr>
      <w:r>
        <w:rPr>
          <w:rFonts w:cs="Times New Roman" w:cstheme="majorBidi" w:ascii="Times New Roman" w:hAnsi="Times New Roman"/>
          <w:sz w:val="24"/>
          <w:szCs w:val="24"/>
          <w:lang w:val="fr-FR"/>
        </w:rPr>
      </w:r>
    </w:p>
    <w:p>
      <w:pPr>
        <w:pStyle w:val="Normal"/>
        <w:jc w:val="both"/>
        <w:rPr>
          <w:rFonts w:ascii="Times New Roman" w:hAnsi="Times New Roman" w:cs="Times New Roman" w:asciiTheme="majorBidi" w:cstheme="majorBidi" w:hAnsiTheme="majorBidi"/>
          <w:sz w:val="24"/>
          <w:szCs w:val="24"/>
          <w:lang w:val="fr-FR"/>
        </w:rPr>
      </w:pPr>
      <w:r>
        <w:rPr>
          <w:rFonts w:cs="Times New Roman" w:ascii="Times New Roman" w:hAnsi="Times New Roman" w:asciiTheme="majorBidi" w:cstheme="majorBidi" w:hAnsiTheme="majorBidi"/>
          <w:sz w:val="24"/>
          <w:szCs w:val="24"/>
          <w:lang w:val="fr-FR"/>
        </w:rPr>
        <w:t xml:space="preserve">Le 28 mars, la Cour suprême a </w:t>
      </w:r>
      <w:hyperlink r:id="rId21">
        <w:r>
          <w:rPr>
            <w:rStyle w:val="LienInternet"/>
            <w:rFonts w:cs="Times New Roman" w:ascii="Times New Roman" w:hAnsi="Times New Roman" w:asciiTheme="majorBidi" w:cstheme="majorBidi" w:hAnsiTheme="majorBidi"/>
            <w:sz w:val="24"/>
            <w:szCs w:val="24"/>
            <w:lang w:val="fr-FR"/>
          </w:rPr>
          <w:t>accepté</w:t>
        </w:r>
      </w:hyperlink>
      <w:r>
        <w:rPr>
          <w:rFonts w:cs="Times New Roman" w:ascii="Times New Roman" w:hAnsi="Times New Roman" w:asciiTheme="majorBidi" w:cstheme="majorBidi" w:hAnsiTheme="majorBidi"/>
          <w:sz w:val="24"/>
          <w:szCs w:val="24"/>
          <w:lang w:val="fr-FR"/>
        </w:rPr>
        <w:t xml:space="preserve"> un recours en inconstitutionnalité sur l’article 24 du statut des avocats. Selon l'article 24, "l’avocat dans l’exercice de sa profession ne peut être poursuivi pour ses faits, déclarations et écrits dans le cadre des débats ou de la plaidoirie à l’audience. Il bénéficie de la protection absolue et du caractère confidentiel des relations entre lui et ses clients, de la garantie du secret de ses dossiers et de ses correspondances, du droit d’accepter ou de refuser un client". L’article 24, en vertu des </w:t>
      </w:r>
      <w:hyperlink r:id="rId22">
        <w:r>
          <w:rPr>
            <w:rStyle w:val="LienInternet"/>
            <w:rFonts w:cs="Times New Roman" w:ascii="Times New Roman" w:hAnsi="Times New Roman" w:asciiTheme="majorBidi" w:cstheme="majorBidi" w:hAnsiTheme="majorBidi"/>
            <w:sz w:val="24"/>
            <w:szCs w:val="24"/>
            <w:lang w:val="fr-FR"/>
          </w:rPr>
          <w:t>conventions internationales</w:t>
        </w:r>
      </w:hyperlink>
      <w:r>
        <w:rPr>
          <w:rFonts w:cs="Times New Roman" w:ascii="Times New Roman" w:hAnsi="Times New Roman" w:asciiTheme="majorBidi" w:cstheme="majorBidi" w:hAnsiTheme="majorBidi"/>
          <w:sz w:val="24"/>
          <w:szCs w:val="24"/>
          <w:lang w:val="fr-FR"/>
        </w:rPr>
        <w:t xml:space="preserve">, garantit "l'immunité" des avocat(e)s durant l’exercice de leur fonction et est fondamental pour les protéger de toutes formes de pression et protéger le droit à la défense. </w:t>
      </w:r>
    </w:p>
    <w:p>
      <w:pPr>
        <w:pStyle w:val="Normal"/>
        <w:jc w:val="both"/>
        <w:rPr>
          <w:rFonts w:ascii="Times New Roman" w:hAnsi="Times New Roman" w:cs="Times New Roman" w:asciiTheme="majorBidi" w:cstheme="majorBidi" w:hAnsiTheme="majorBidi"/>
          <w:sz w:val="24"/>
          <w:szCs w:val="24"/>
          <w:lang w:val="fr-FR"/>
        </w:rPr>
      </w:pPr>
      <w:r>
        <w:rPr>
          <w:rFonts w:cs="Times New Roman" w:cstheme="majorBidi" w:ascii="Times New Roman" w:hAnsi="Times New Roman"/>
          <w:sz w:val="24"/>
          <w:szCs w:val="24"/>
          <w:lang w:val="fr-FR"/>
        </w:rPr>
      </w:r>
    </w:p>
    <w:p>
      <w:pPr>
        <w:pStyle w:val="Normal"/>
        <w:jc w:val="both"/>
        <w:rPr>
          <w:rFonts w:ascii="Times New Roman" w:hAnsi="Times New Roman" w:cs="Times New Roman" w:asciiTheme="majorBidi" w:cstheme="majorBidi" w:hAnsiTheme="majorBidi"/>
          <w:sz w:val="24"/>
          <w:szCs w:val="24"/>
          <w:lang w:val="fr-FR"/>
        </w:rPr>
      </w:pPr>
      <w:r>
        <w:rPr>
          <w:rFonts w:cs="Times New Roman" w:ascii="Times New Roman" w:hAnsi="Times New Roman" w:asciiTheme="majorBidi" w:cstheme="majorBidi" w:hAnsiTheme="majorBidi"/>
          <w:sz w:val="24"/>
          <w:szCs w:val="24"/>
          <w:lang w:val="fr-FR"/>
        </w:rPr>
        <w:t xml:space="preserve">L'article 24, conformément aux </w:t>
      </w:r>
      <w:hyperlink r:id="rId23">
        <w:r>
          <w:rPr>
            <w:rStyle w:val="LienInternet"/>
            <w:rFonts w:cs="Times New Roman" w:ascii="Times New Roman" w:hAnsi="Times New Roman" w:asciiTheme="majorBidi" w:cstheme="majorBidi" w:hAnsiTheme="majorBidi"/>
            <w:sz w:val="24"/>
            <w:szCs w:val="24"/>
            <w:lang w:val="fr-FR"/>
          </w:rPr>
          <w:t>conventions internationales</w:t>
        </w:r>
      </w:hyperlink>
      <w:r>
        <w:rPr>
          <w:rFonts w:cs="Times New Roman" w:ascii="Times New Roman" w:hAnsi="Times New Roman" w:asciiTheme="majorBidi" w:cstheme="majorBidi" w:hAnsiTheme="majorBidi"/>
          <w:sz w:val="24"/>
          <w:szCs w:val="24"/>
          <w:lang w:val="fr-FR"/>
        </w:rPr>
        <w:t xml:space="preserve"> telles que les Principes de base des Nations Unies sur le rôle de l'avocat (article 20), garantit l'immunité des avocats dans l'exercice de leurs fonctions et est fondamental pour les protéger de toutes les formes de pression et garantir le droit à la défense. Une révision de l'article 24 menacerait manifestement le droit à la défense, bien qu'il soit inscrit dans la Constitution (art. 175).</w:t>
      </w:r>
    </w:p>
    <w:p>
      <w:pPr>
        <w:pStyle w:val="Titre1"/>
        <w:spacing w:lineRule="auto" w:line="259" w:before="0" w:after="0"/>
        <w:jc w:val="both"/>
        <w:rPr>
          <w:rStyle w:val="Strong"/>
          <w:rFonts w:ascii="Times New Roman" w:hAnsi="Times New Roman" w:asciiTheme="majorBidi" w:hAnsiTheme="majorBidi"/>
          <w:color w:val="0070C0"/>
          <w:sz w:val="24"/>
          <w:szCs w:val="24"/>
          <w:lang w:val="fr-FR"/>
        </w:rPr>
      </w:pPr>
      <w:bookmarkStart w:id="12" w:name="_Toc73202550"/>
      <w:bookmarkStart w:id="13" w:name="_Toc70964756"/>
      <w:bookmarkStart w:id="14" w:name="_owo42adwz38g"/>
      <w:bookmarkEnd w:id="14"/>
      <w:r>
        <w:rPr>
          <w:rStyle w:val="Strong"/>
          <w:rFonts w:ascii="Times New Roman" w:hAnsi="Times New Roman" w:asciiTheme="majorBidi" w:hAnsiTheme="majorBidi"/>
          <w:color w:val="0070C0"/>
          <w:sz w:val="24"/>
          <w:szCs w:val="24"/>
          <w:lang w:val="fr-FR"/>
        </w:rPr>
        <w:t xml:space="preserve">Des membres du judiciaire </w:t>
      </w:r>
      <w:bookmarkEnd w:id="13"/>
      <w:r>
        <w:rPr>
          <w:rStyle w:val="Strong"/>
          <w:rFonts w:ascii="Times New Roman" w:hAnsi="Times New Roman" w:asciiTheme="majorBidi" w:hAnsiTheme="majorBidi"/>
          <w:color w:val="0070C0"/>
          <w:sz w:val="24"/>
          <w:szCs w:val="24"/>
          <w:lang w:val="fr-FR"/>
        </w:rPr>
        <w:t>sanctionnés ou poursuivis arbitrairement</w:t>
      </w:r>
      <w:bookmarkEnd w:id="12"/>
    </w:p>
    <w:p>
      <w:pPr>
        <w:pStyle w:val="Normal"/>
        <w:jc w:val="both"/>
        <w:rPr>
          <w:lang w:val="fr-FR"/>
        </w:rPr>
      </w:pPr>
      <w:r>
        <w:rPr>
          <w:lang w:val="fr-FR"/>
        </w:rPr>
      </w:r>
    </w:p>
    <w:p>
      <w:pPr>
        <w:pStyle w:val="Normal"/>
        <w:jc w:val="both"/>
        <w:rPr>
          <w:rFonts w:ascii="Times New Roman" w:hAnsi="Times New Roman" w:eastAsia="Times New Roman" w:cs="Times New Roman" w:asciiTheme="majorBidi" w:cstheme="majorBidi" w:hAnsiTheme="majorBidi"/>
          <w:sz w:val="24"/>
          <w:szCs w:val="24"/>
          <w:lang w:val="fr-FR"/>
        </w:rPr>
      </w:pPr>
      <w:r>
        <w:rPr>
          <w:rFonts w:eastAsia="Times New Roman" w:cs="Times New Roman" w:ascii="Times New Roman" w:hAnsi="Times New Roman" w:asciiTheme="majorBidi" w:cstheme="majorBidi" w:hAnsiTheme="majorBidi"/>
          <w:sz w:val="24"/>
          <w:szCs w:val="24"/>
          <w:lang w:val="fr-FR"/>
        </w:rPr>
        <w:t xml:space="preserve">Le 30 mai, le </w:t>
      </w:r>
      <w:r>
        <w:rPr>
          <w:rFonts w:eastAsia="Times New Roman" w:cs="Times New Roman" w:ascii="Times New Roman" w:hAnsi="Times New Roman" w:asciiTheme="majorBidi" w:cstheme="majorBidi" w:hAnsiTheme="majorBidi"/>
          <w:b/>
          <w:bCs/>
          <w:sz w:val="24"/>
          <w:szCs w:val="24"/>
          <w:lang w:val="fr-FR"/>
        </w:rPr>
        <w:t>juge Saad Eddine Merzouk</w:t>
      </w:r>
      <w:r>
        <w:rPr>
          <w:rFonts w:eastAsia="Times New Roman" w:cs="Times New Roman" w:ascii="Times New Roman" w:hAnsi="Times New Roman" w:asciiTheme="majorBidi" w:cstheme="majorBidi" w:hAnsiTheme="majorBidi"/>
          <w:sz w:val="24"/>
          <w:szCs w:val="24"/>
          <w:lang w:val="fr-FR"/>
        </w:rPr>
        <w:t>, président du Club des magistrats libres (syndicat non agréé), a été radié suite à une audience disciplinaire devant le Conseil Supérieur de la Magistrature. Il est accusé d'avoir incité à la grève en octobre 2019 et d'avoir "fait obstruction aux poursuites judiciaires et violé l'obligation de réserve", sur la base de publications sur les réseaux sociaux en faveur du Hirak et de l'indépendance judiciaire, et risque un licenciement.</w:t>
      </w:r>
    </w:p>
    <w:p>
      <w:pPr>
        <w:pStyle w:val="Normal"/>
        <w:jc w:val="both"/>
        <w:rPr>
          <w:rFonts w:ascii="Times New Roman" w:hAnsi="Times New Roman" w:eastAsia="Times New Roman" w:cs="Times New Roman" w:asciiTheme="majorBidi" w:cstheme="majorBidi" w:hAnsiTheme="majorBidi"/>
          <w:sz w:val="24"/>
          <w:szCs w:val="24"/>
          <w:lang w:val="fr-FR"/>
        </w:rPr>
      </w:pPr>
      <w:r>
        <w:rPr>
          <w:rFonts w:eastAsia="Times New Roman" w:cs="Times New Roman" w:cstheme="majorBidi" w:ascii="Times New Roman" w:hAnsi="Times New Roman"/>
          <w:sz w:val="24"/>
          <w:szCs w:val="24"/>
          <w:lang w:val="fr-FR"/>
        </w:rPr>
      </w:r>
    </w:p>
    <w:p>
      <w:pPr>
        <w:pStyle w:val="Normal"/>
        <w:jc w:val="both"/>
        <w:rPr>
          <w:rFonts w:ascii="Times New Roman" w:hAnsi="Times New Roman" w:eastAsia="Times New Roman" w:cs="Times New Roman" w:asciiTheme="majorBidi" w:cstheme="majorBidi" w:hAnsiTheme="majorBidi"/>
          <w:sz w:val="24"/>
          <w:szCs w:val="24"/>
          <w:lang w:val="fr-FR"/>
        </w:rPr>
      </w:pPr>
      <w:r>
        <w:rPr>
          <w:rFonts w:eastAsia="Times New Roman" w:cs="Times New Roman" w:ascii="Times New Roman" w:hAnsi="Times New Roman" w:asciiTheme="majorBidi" w:cstheme="majorBidi" w:hAnsiTheme="majorBidi"/>
          <w:sz w:val="24"/>
          <w:szCs w:val="24"/>
          <w:lang w:val="fr-FR"/>
        </w:rPr>
        <w:t xml:space="preserve">Le </w:t>
      </w:r>
      <w:r>
        <w:rPr>
          <w:rFonts w:eastAsia="Times New Roman" w:cs="Times New Roman" w:ascii="Times New Roman" w:hAnsi="Times New Roman" w:asciiTheme="majorBidi" w:cstheme="majorBidi" w:hAnsiTheme="majorBidi"/>
          <w:b/>
          <w:bCs/>
          <w:sz w:val="24"/>
          <w:szCs w:val="24"/>
          <w:lang w:val="fr-FR"/>
        </w:rPr>
        <w:t>procureur adjoint</w:t>
      </w:r>
      <w:r>
        <w:rPr>
          <w:rFonts w:eastAsia="Times New Roman" w:cs="Times New Roman" w:ascii="Times New Roman" w:hAnsi="Times New Roman" w:asciiTheme="majorBidi" w:cstheme="majorBidi" w:hAnsiTheme="majorBidi"/>
          <w:sz w:val="24"/>
          <w:szCs w:val="24"/>
          <w:lang w:val="fr-FR"/>
        </w:rPr>
        <w:t xml:space="preserve"> </w:t>
      </w:r>
      <w:r>
        <w:rPr>
          <w:rFonts w:eastAsia="Times New Roman" w:cs="Times New Roman" w:ascii="Times New Roman" w:hAnsi="Times New Roman" w:asciiTheme="majorBidi" w:cstheme="majorBidi" w:hAnsiTheme="majorBidi"/>
          <w:b/>
          <w:bCs/>
          <w:sz w:val="24"/>
          <w:szCs w:val="24"/>
          <w:lang w:val="fr-FR"/>
        </w:rPr>
        <w:t>Mohamed Belhadi</w:t>
      </w:r>
      <w:r>
        <w:rPr>
          <w:rFonts w:eastAsia="Times New Roman" w:cs="Times New Roman" w:ascii="Times New Roman" w:hAnsi="Times New Roman" w:asciiTheme="majorBidi" w:cstheme="majorBidi" w:hAnsiTheme="majorBidi"/>
          <w:sz w:val="24"/>
          <w:szCs w:val="24"/>
          <w:lang w:val="fr-FR"/>
        </w:rPr>
        <w:t xml:space="preserve"> est également soumis à la même procédure disciplinaire pour avoir publié une photo de lui-même avec le juge Merzouk, considérée comme une violation de l'obligation de réserve et une faute professionnelle grave. En février 2020, le procureur Belhadi avait été arbitrairement transféré à 600 km au sud d'Alger, après avoir demandé l'acquittement de seize manifestants.</w:t>
      </w:r>
    </w:p>
    <w:p>
      <w:pPr>
        <w:pStyle w:val="Normal"/>
        <w:jc w:val="both"/>
        <w:rPr>
          <w:rFonts w:ascii="Times New Roman" w:hAnsi="Times New Roman" w:eastAsia="Times New Roman" w:cs="Times New Roman" w:asciiTheme="majorBidi" w:cstheme="majorBidi" w:hAnsiTheme="majorBidi"/>
          <w:sz w:val="24"/>
          <w:szCs w:val="24"/>
          <w:lang w:val="fr-FR"/>
        </w:rPr>
      </w:pPr>
      <w:r>
        <w:rPr>
          <w:rFonts w:eastAsia="Times New Roman" w:cs="Times New Roman" w:cstheme="majorBidi" w:ascii="Times New Roman" w:hAnsi="Times New Roman"/>
          <w:sz w:val="24"/>
          <w:szCs w:val="24"/>
          <w:lang w:val="fr-FR"/>
        </w:rPr>
      </w:r>
    </w:p>
    <w:p>
      <w:pPr>
        <w:pStyle w:val="Normal"/>
        <w:jc w:val="both"/>
        <w:rPr>
          <w:rFonts w:ascii="Times New Roman" w:hAnsi="Times New Roman" w:eastAsia="Times New Roman" w:cs="Times New Roman" w:asciiTheme="majorBidi" w:cstheme="majorBidi" w:hAnsiTheme="majorBidi"/>
          <w:sz w:val="24"/>
          <w:szCs w:val="24"/>
          <w:lang w:val="fr-FR"/>
        </w:rPr>
      </w:pPr>
      <w:r>
        <w:rPr>
          <w:rFonts w:eastAsia="Times New Roman" w:cs="Times New Roman" w:ascii="Times New Roman" w:hAnsi="Times New Roman" w:asciiTheme="majorBidi" w:cstheme="majorBidi" w:hAnsiTheme="majorBidi"/>
          <w:sz w:val="24"/>
          <w:szCs w:val="24"/>
          <w:lang w:val="fr-FR"/>
        </w:rPr>
        <w:t xml:space="preserve">Le 5 avril, </w:t>
      </w:r>
      <w:r>
        <w:rPr>
          <w:rFonts w:eastAsia="Times New Roman" w:cs="Times New Roman" w:ascii="Times New Roman" w:hAnsi="Times New Roman" w:asciiTheme="majorBidi" w:cstheme="majorBidi" w:hAnsiTheme="majorBidi"/>
          <w:b/>
          <w:bCs/>
          <w:sz w:val="24"/>
          <w:szCs w:val="24"/>
          <w:lang w:val="fr-FR"/>
        </w:rPr>
        <w:t>Mourad Ghedia, greffier actuellement suspendu</w:t>
      </w:r>
      <w:r>
        <w:rPr>
          <w:rFonts w:eastAsia="Times New Roman" w:cs="Times New Roman" w:ascii="Times New Roman" w:hAnsi="Times New Roman" w:asciiTheme="majorBidi" w:cstheme="majorBidi" w:hAnsiTheme="majorBidi"/>
          <w:sz w:val="24"/>
          <w:szCs w:val="24"/>
          <w:lang w:val="fr-FR"/>
        </w:rPr>
        <w:t xml:space="preserve">, activiste du Hirak et président de la Fédération nationale des travailleurs du secteur de la justice (affiliée au Syndicat national autonome du personnel de l'administration publique, SNAPAP), a été arrêté et est détenu en attendant son procès le 1 juin. Ghedia avait auparavant été </w:t>
      </w:r>
      <w:hyperlink r:id="rId24">
        <w:r>
          <w:rPr>
            <w:rStyle w:val="LienInternet"/>
            <w:rFonts w:eastAsia="Times New Roman" w:cs="Times New Roman" w:ascii="Times New Roman" w:hAnsi="Times New Roman" w:asciiTheme="majorBidi" w:cstheme="majorBidi" w:hAnsiTheme="majorBidi"/>
            <w:sz w:val="24"/>
            <w:szCs w:val="24"/>
            <w:lang w:val="fr-FR"/>
          </w:rPr>
          <w:t>suspendu</w:t>
        </w:r>
      </w:hyperlink>
      <w:r>
        <w:rPr>
          <w:rFonts w:eastAsia="Times New Roman" w:cs="Times New Roman" w:ascii="Times New Roman" w:hAnsi="Times New Roman" w:asciiTheme="majorBidi" w:cstheme="majorBidi" w:hAnsiTheme="majorBidi"/>
          <w:sz w:val="24"/>
          <w:szCs w:val="24"/>
          <w:lang w:val="fr-FR"/>
        </w:rPr>
        <w:t xml:space="preserve"> pendant près de trois ans pour sa participation à une grève, réintégré puis suspendu à nouveau depuis 2018.</w:t>
      </w:r>
    </w:p>
    <w:p>
      <w:pPr>
        <w:pStyle w:val="Normal"/>
        <w:jc w:val="both"/>
        <w:rPr>
          <w:rFonts w:ascii="Times New Roman" w:hAnsi="Times New Roman" w:eastAsia="Times New Roman" w:cs="Times New Roman" w:asciiTheme="majorBidi" w:cstheme="majorBidi" w:hAnsiTheme="majorBidi"/>
          <w:sz w:val="24"/>
          <w:szCs w:val="24"/>
          <w:lang w:val="fr-FR"/>
        </w:rPr>
      </w:pPr>
      <w:r>
        <w:rPr>
          <w:rFonts w:eastAsia="Times New Roman" w:cs="Times New Roman" w:cstheme="majorBidi" w:ascii="Times New Roman" w:hAnsi="Times New Roman"/>
          <w:sz w:val="24"/>
          <w:szCs w:val="24"/>
          <w:lang w:val="fr-FR"/>
        </w:rPr>
      </w:r>
    </w:p>
    <w:p>
      <w:pPr>
        <w:pStyle w:val="Normal"/>
        <w:jc w:val="both"/>
        <w:rPr>
          <w:rFonts w:ascii="Times New Roman" w:hAnsi="Times New Roman" w:eastAsia="Times New Roman" w:cs="Times New Roman" w:asciiTheme="majorBidi" w:cstheme="majorBidi" w:hAnsiTheme="majorBidi"/>
          <w:sz w:val="24"/>
          <w:szCs w:val="24"/>
          <w:lang w:val="fr-FR"/>
        </w:rPr>
      </w:pPr>
      <w:r>
        <w:rPr>
          <w:rFonts w:eastAsia="Times New Roman" w:cs="Times New Roman" w:ascii="Times New Roman" w:hAnsi="Times New Roman" w:asciiTheme="majorBidi" w:cstheme="majorBidi" w:hAnsiTheme="majorBidi"/>
          <w:sz w:val="24"/>
          <w:szCs w:val="24"/>
          <w:lang w:val="fr-FR"/>
        </w:rPr>
        <w:t xml:space="preserve">Le 11 avril, </w:t>
      </w:r>
      <w:r>
        <w:rPr>
          <w:rFonts w:eastAsia="Times New Roman" w:cs="Times New Roman" w:ascii="Times New Roman" w:hAnsi="Times New Roman" w:asciiTheme="majorBidi" w:cstheme="majorBidi" w:hAnsiTheme="majorBidi"/>
          <w:b/>
          <w:bCs/>
          <w:sz w:val="24"/>
          <w:szCs w:val="24"/>
          <w:lang w:val="fr-FR"/>
        </w:rPr>
        <w:t>Belkacem Maza,</w:t>
      </w:r>
      <w:r>
        <w:rPr>
          <w:rFonts w:eastAsia="Times New Roman" w:cs="Times New Roman" w:ascii="Times New Roman" w:hAnsi="Times New Roman" w:asciiTheme="majorBidi" w:cstheme="majorBidi" w:hAnsiTheme="majorBidi"/>
          <w:sz w:val="24"/>
          <w:szCs w:val="24"/>
          <w:lang w:val="fr-FR"/>
        </w:rPr>
        <w:t xml:space="preserve"> </w:t>
      </w:r>
      <w:r>
        <w:rPr>
          <w:rFonts w:eastAsia="Times New Roman" w:cs="Times New Roman" w:ascii="Times New Roman" w:hAnsi="Times New Roman" w:asciiTheme="majorBidi" w:cstheme="majorBidi" w:hAnsiTheme="majorBidi"/>
          <w:b/>
          <w:bCs/>
          <w:sz w:val="24"/>
          <w:szCs w:val="24"/>
          <w:lang w:val="fr-FR"/>
        </w:rPr>
        <w:t>greffier,</w:t>
      </w:r>
      <w:r>
        <w:rPr>
          <w:rFonts w:eastAsia="Times New Roman" w:cs="Times New Roman" w:ascii="Times New Roman" w:hAnsi="Times New Roman" w:asciiTheme="majorBidi" w:cstheme="majorBidi" w:hAnsiTheme="majorBidi"/>
          <w:sz w:val="24"/>
          <w:szCs w:val="24"/>
          <w:lang w:val="fr-FR"/>
        </w:rPr>
        <w:t xml:space="preserve"> </w:t>
      </w:r>
      <w:r>
        <w:rPr>
          <w:rFonts w:eastAsia="Times New Roman" w:cs="Times New Roman" w:ascii="Times New Roman" w:hAnsi="Times New Roman" w:asciiTheme="majorBidi" w:cstheme="majorBidi" w:hAnsiTheme="majorBidi"/>
          <w:b/>
          <w:bCs/>
          <w:sz w:val="24"/>
          <w:szCs w:val="24"/>
          <w:lang w:val="fr-FR"/>
        </w:rPr>
        <w:t>suspendu</w:t>
      </w:r>
      <w:r>
        <w:rPr>
          <w:rFonts w:eastAsia="Times New Roman" w:cs="Times New Roman" w:ascii="Times New Roman" w:hAnsi="Times New Roman" w:asciiTheme="majorBidi" w:cstheme="majorBidi" w:hAnsiTheme="majorBidi"/>
          <w:sz w:val="24"/>
          <w:szCs w:val="24"/>
          <w:lang w:val="fr-FR"/>
        </w:rPr>
        <w:t xml:space="preserve"> depuis le 17 septembre 2020, a été condamné à 6 mois de prison avec sursis et à une amende de 100000 dinars pour infraction à des organismes publics (art.144 du Code pénal) et discrédit des décisions de justice (art 147), sur la base de sa participation aux manifestations du Hirak.</w:t>
      </w:r>
    </w:p>
    <w:p>
      <w:pPr>
        <w:pStyle w:val="Normal"/>
        <w:jc w:val="both"/>
        <w:rPr>
          <w:rFonts w:ascii="Times New Roman" w:hAnsi="Times New Roman" w:eastAsia="Times New Roman" w:cs="Times New Roman" w:asciiTheme="majorBidi" w:cstheme="majorBidi" w:hAnsiTheme="majorBidi"/>
          <w:sz w:val="24"/>
          <w:szCs w:val="24"/>
          <w:lang w:val="fr-FR"/>
        </w:rPr>
      </w:pPr>
      <w:r>
        <w:rPr>
          <w:rFonts w:eastAsia="Times New Roman" w:cs="Times New Roman" w:cstheme="majorBidi" w:ascii="Times New Roman" w:hAnsi="Times New Roman"/>
          <w:sz w:val="24"/>
          <w:szCs w:val="24"/>
          <w:lang w:val="fr-FR"/>
        </w:rPr>
      </w:r>
    </w:p>
    <w:p>
      <w:pPr>
        <w:pStyle w:val="Normal"/>
        <w:jc w:val="both"/>
        <w:rPr>
          <w:rFonts w:ascii="Times New Roman" w:hAnsi="Times New Roman" w:eastAsia="Times New Roman" w:cs="Times New Roman" w:asciiTheme="majorBidi" w:cstheme="majorBidi" w:hAnsiTheme="majorBidi"/>
          <w:sz w:val="24"/>
          <w:szCs w:val="24"/>
          <w:lang w:val="fr-FR"/>
        </w:rPr>
      </w:pPr>
      <w:r>
        <w:rPr>
          <w:rFonts w:eastAsia="Times New Roman" w:cs="Times New Roman" w:cstheme="majorBidi" w:ascii="Times New Roman" w:hAnsi="Times New Roman"/>
          <w:sz w:val="24"/>
          <w:szCs w:val="24"/>
          <w:lang w:val="fr-FR"/>
        </w:rPr>
      </w:r>
    </w:p>
    <w:p>
      <w:pPr>
        <w:pStyle w:val="Normal"/>
        <w:jc w:val="both"/>
        <w:rPr>
          <w:rFonts w:ascii="Times New Roman" w:hAnsi="Times New Roman" w:eastAsia="Times New Roman" w:cs="Times New Roman" w:asciiTheme="majorBidi" w:cstheme="majorBidi" w:hAnsiTheme="majorBidi"/>
          <w:sz w:val="24"/>
          <w:szCs w:val="24"/>
          <w:lang w:val="fr-FR"/>
        </w:rPr>
      </w:pPr>
      <w:r>
        <w:rPr>
          <w:rFonts w:eastAsia="Times New Roman" w:cs="Times New Roman" w:ascii="Times New Roman" w:hAnsi="Times New Roman" w:asciiTheme="majorBidi" w:cstheme="majorBidi" w:hAnsiTheme="majorBidi"/>
          <w:sz w:val="24"/>
          <w:szCs w:val="24"/>
          <w:lang w:val="fr-FR"/>
        </w:rPr>
        <w:t xml:space="preserve">La répression a considérablement augmenté et une position publique plus affirmée des États est </w:t>
      </w:r>
      <w:hyperlink r:id="rId25">
        <w:r>
          <w:rPr>
            <w:rStyle w:val="LienInternet"/>
            <w:rFonts w:eastAsia="Times New Roman" w:cs="Times New Roman" w:ascii="Times New Roman" w:hAnsi="Times New Roman" w:asciiTheme="majorBidi" w:cstheme="majorBidi" w:hAnsiTheme="majorBidi"/>
            <w:sz w:val="24"/>
            <w:szCs w:val="24"/>
            <w:lang w:val="fr-FR"/>
          </w:rPr>
          <w:t>cruciale</w:t>
        </w:r>
      </w:hyperlink>
      <w:r>
        <w:rPr>
          <w:rFonts w:eastAsia="Times New Roman" w:cs="Times New Roman" w:ascii="Times New Roman" w:hAnsi="Times New Roman" w:asciiTheme="majorBidi" w:cstheme="majorBidi" w:hAnsiTheme="majorBidi"/>
          <w:sz w:val="24"/>
          <w:szCs w:val="24"/>
          <w:lang w:val="fr-FR"/>
        </w:rPr>
        <w:t xml:space="preserve"> pour protéger les Algérien(ne)s exerçant pacifiquement leurs droits à la liberté d'expression, d'association et de réunion. Nous pensons que cette intensification de la répression répond aux </w:t>
      </w:r>
      <w:hyperlink r:id="rId26">
        <w:r>
          <w:rPr>
            <w:rStyle w:val="LienInternet"/>
            <w:rFonts w:eastAsia="Times New Roman" w:cs="Times New Roman" w:ascii="Times New Roman" w:hAnsi="Times New Roman" w:asciiTheme="majorBidi" w:cstheme="majorBidi" w:hAnsiTheme="majorBidi"/>
            <w:sz w:val="24"/>
            <w:szCs w:val="24"/>
            <w:lang w:val="fr-FR"/>
          </w:rPr>
          <w:t>critères</w:t>
        </w:r>
      </w:hyperlink>
      <w:r>
        <w:rPr>
          <w:rFonts w:eastAsia="Times New Roman" w:cs="Times New Roman" w:ascii="Times New Roman" w:hAnsi="Times New Roman" w:asciiTheme="majorBidi" w:cstheme="majorBidi" w:hAnsiTheme="majorBidi"/>
          <w:sz w:val="24"/>
          <w:szCs w:val="24"/>
          <w:lang w:val="fr-FR"/>
        </w:rPr>
        <w:t xml:space="preserve"> pour que le Conseil des Droits de l'Homme de l'ONU prenne des mesures urgentes, comme défini par l'Irlande en 2016. Le moment est maintenant venu pour les États membres de l'ONU de lutter contre la criminalisation croissante de la liberté d'association, de réunion pacifique et d'expression en Algérie.</w:t>
      </w:r>
    </w:p>
    <w:sectPr>
      <w:headerReference w:type="default" r:id="rId27"/>
      <w:footerReference w:type="default" r:id="rId28"/>
      <w:footnotePr>
        <w:numFmt w:val="decimal"/>
      </w:footnotePr>
      <w:type w:val="nextPage"/>
      <w:pgSz w:w="12240" w:h="15840"/>
      <w:pgMar w:left="993" w:right="900" w:header="720" w:top="1276" w:footer="720" w:bottom="851" w:gutter="0"/>
      <w:pgNumType w:start="1" w:fmt="decimal"/>
      <w:formProt w:val="false"/>
      <w:textDirection w:val="lrTb"/>
      <w:docGrid w:type="default" w:linePitch="299"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Arial">
    <w:charset w:val="01"/>
    <w:family w:val="roman"/>
    <w:pitch w:val="variable"/>
  </w:font>
  <w:font w:name="Segoe UI">
    <w:charset w:val="01"/>
    <w:family w:val="roman"/>
    <w:pitch w:val="variable"/>
  </w:font>
  <w:font w:name="Times New Roman">
    <w:charset w:val="01"/>
    <w:family w:val="roman"/>
    <w:pitch w:val="variable"/>
  </w:font>
  <w:font w:name="Liberation Sans">
    <w:altName w:val="Arial"/>
    <w:charset w:val="01"/>
    <w:family w:val="swiss"/>
    <w:pitch w:val="variable"/>
  </w:font>
  <w:font w:name="Calibri Light">
    <w:charset w:val="01"/>
    <w:family w:val="roman"/>
    <w:pitch w:val="variable"/>
  </w:font>
  <w:font w:name="Symbol">
    <w:charset w:val="02"/>
    <w:family w:val="auto"/>
    <w:pitch w:val="default"/>
  </w:font>
  <w:font w:name="Courier New">
    <w:charset w:val="01"/>
    <w:family w:val="auto"/>
    <w:pitch w:val="default"/>
  </w:font>
  <w:font w:name="Wingdings">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tabs>
        <w:tab w:val="clear" w:pos="4680"/>
        <w:tab w:val="clear" w:pos="9360"/>
      </w:tabs>
      <w:jc w:val="right"/>
      <w:rPr>
        <w:rFonts w:ascii="Times New Roman" w:hAnsi="Times New Roman" w:cs="Times New Roman" w:asciiTheme="majorBidi" w:cstheme="majorBidi" w:hAnsiTheme="majorBidi"/>
        <w:caps/>
        <w:sz w:val="20"/>
        <w:szCs w:val="20"/>
      </w:rPr>
    </w:pPr>
    <w:r>
      <w:rPr/>
      <w:fldChar w:fldCharType="begin"/>
    </w:r>
    <w:r>
      <w:rPr/>
      <w:instrText> PAGE </w:instrText>
    </w:r>
    <w:r>
      <w:rPr/>
      <w:fldChar w:fldCharType="separate"/>
    </w:r>
    <w:r>
      <w:rPr/>
      <w:t>8</w:t>
    </w:r>
    <w:r>
      <w:rPr/>
      <w:fldChar w:fldCharType="end"/>
    </w:r>
  </w:p>
  <w:p>
    <w:pPr>
      <w:pStyle w:val="Pieddepage"/>
      <w:rPr/>
    </w:pPr>
    <w:r>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separator/>
      </w:r>
    </w:p>
  </w:footnote>
  <w:footnote w:id="1" w:type="continuationSeparator">
    <w:p>
      <w:pPr>
        <w:rPr>
          <w:sz w:val="12"/>
        </w:rPr>
      </w:pPr>
      <w:r>
        <w:continuationSeparator/>
      </w:r>
    </w:p>
  </w:footnote>
  <w:footnote w:id="2">
    <w:p>
      <w:pPr>
        <w:pStyle w:val="Normal"/>
        <w:spacing w:lineRule="auto" w:line="240"/>
        <w:rPr>
          <w:sz w:val="16"/>
          <w:szCs w:val="16"/>
        </w:rPr>
      </w:pPr>
      <w:r>
        <w:rPr>
          <w:rStyle w:val="Caractresdenotedebasdepage"/>
        </w:rPr>
        <w:footnoteRef/>
      </w:r>
      <w:r>
        <w:rPr/>
        <w:t xml:space="preserve"> </w:t>
      </w:r>
      <w:r>
        <w:rPr>
          <w:rFonts w:eastAsia="Times New Roman" w:cs="Times New Roman" w:ascii="Times New Roman" w:hAnsi="Times New Roman"/>
          <w:sz w:val="20"/>
          <w:szCs w:val="20"/>
        </w:rPr>
        <w:t xml:space="preserve">Mohamed Tadjadit, Malik Riahi, Soheib Debaghi, Noureddine Khimoud, Tarik Debaghi et Sadeq Louail. </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before="240" w:after="0"/>
      <w:jc w:val="right"/>
      <w:rPr>
        <w:lang w:val="fr-FR"/>
      </w:rPr>
    </w:pPr>
    <w:r>
      <w:rPr>
        <w:lang w:val="fr-F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60"/>
  <w:defaultTabStop w:val="720"/>
  <w:autoHyphenation w:val="true"/>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Arial"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032dd2"/>
    <w:pPr>
      <w:widowControl/>
      <w:bidi w:val="0"/>
      <w:spacing w:lineRule="auto" w:line="276" w:before="0" w:after="0"/>
      <w:jc w:val="left"/>
    </w:pPr>
    <w:rPr>
      <w:rFonts w:ascii="Arial" w:hAnsi="Arial" w:eastAsia="Arial" w:cs="Arial" w:cstheme="minorBidi"/>
      <w:color w:val="auto"/>
      <w:kern w:val="0"/>
      <w:sz w:val="22"/>
      <w:szCs w:val="22"/>
      <w:lang w:val="en" w:eastAsia="en-US" w:bidi="ar-SA"/>
    </w:rPr>
  </w:style>
  <w:style w:type="paragraph" w:styleId="Titre1">
    <w:name w:val="Heading 1"/>
    <w:basedOn w:val="Normal"/>
    <w:next w:val="Normal"/>
    <w:link w:val="Heading1Char"/>
    <w:qFormat/>
    <w:rsid w:val="00032dd2"/>
    <w:pPr>
      <w:keepNext w:val="true"/>
      <w:keepLines/>
      <w:spacing w:before="400" w:after="120"/>
      <w:outlineLvl w:val="0"/>
    </w:pPr>
    <w:rPr>
      <w:sz w:val="40"/>
      <w:szCs w:val="40"/>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link w:val="Heading1"/>
    <w:qFormat/>
    <w:rsid w:val="00032dd2"/>
    <w:rPr>
      <w:rFonts w:ascii="Arial" w:hAnsi="Arial" w:eastAsia="Arial" w:cs="Arial"/>
      <w:sz w:val="40"/>
      <w:szCs w:val="40"/>
      <w:lang w:val="en"/>
    </w:rPr>
  </w:style>
  <w:style w:type="character" w:styleId="Annotationreference">
    <w:name w:val="annotation reference"/>
    <w:basedOn w:val="DefaultParagraphFont"/>
    <w:uiPriority w:val="99"/>
    <w:semiHidden/>
    <w:unhideWhenUsed/>
    <w:qFormat/>
    <w:rsid w:val="00032dd2"/>
    <w:rPr>
      <w:sz w:val="16"/>
      <w:szCs w:val="16"/>
    </w:rPr>
  </w:style>
  <w:style w:type="character" w:styleId="CommentTextChar" w:customStyle="1">
    <w:name w:val="Comment Text Char"/>
    <w:basedOn w:val="DefaultParagraphFont"/>
    <w:link w:val="CommentText"/>
    <w:uiPriority w:val="99"/>
    <w:semiHidden/>
    <w:qFormat/>
    <w:rsid w:val="00032dd2"/>
    <w:rPr>
      <w:rFonts w:ascii="Arial" w:hAnsi="Arial" w:eastAsia="Arial" w:cs="Arial"/>
      <w:sz w:val="20"/>
      <w:szCs w:val="20"/>
      <w:lang w:val="en"/>
    </w:rPr>
  </w:style>
  <w:style w:type="character" w:styleId="BalloonTextChar" w:customStyle="1">
    <w:name w:val="Balloon Text Char"/>
    <w:basedOn w:val="DefaultParagraphFont"/>
    <w:link w:val="BalloonText"/>
    <w:uiPriority w:val="99"/>
    <w:semiHidden/>
    <w:qFormat/>
    <w:rsid w:val="00032dd2"/>
    <w:rPr>
      <w:rFonts w:ascii="Segoe UI" w:hAnsi="Segoe UI" w:eastAsia="Arial" w:cs="Segoe UI"/>
      <w:sz w:val="18"/>
      <w:szCs w:val="18"/>
      <w:lang w:val="en"/>
    </w:rPr>
  </w:style>
  <w:style w:type="character" w:styleId="HeaderChar" w:customStyle="1">
    <w:name w:val="Header Char"/>
    <w:basedOn w:val="DefaultParagraphFont"/>
    <w:link w:val="Header"/>
    <w:uiPriority w:val="99"/>
    <w:qFormat/>
    <w:rsid w:val="00032dd2"/>
    <w:rPr>
      <w:rFonts w:ascii="Arial" w:hAnsi="Arial" w:eastAsia="Arial" w:cs="Arial"/>
      <w:lang w:val="en"/>
    </w:rPr>
  </w:style>
  <w:style w:type="character" w:styleId="FooterChar" w:customStyle="1">
    <w:name w:val="Footer Char"/>
    <w:basedOn w:val="DefaultParagraphFont"/>
    <w:link w:val="Footer"/>
    <w:uiPriority w:val="99"/>
    <w:qFormat/>
    <w:rsid w:val="00032dd2"/>
    <w:rPr>
      <w:rFonts w:ascii="Arial" w:hAnsi="Arial" w:eastAsia="Arial" w:cs="Arial"/>
      <w:lang w:val="en"/>
    </w:rPr>
  </w:style>
  <w:style w:type="character" w:styleId="LienInternet">
    <w:name w:val="Lien Internet"/>
    <w:basedOn w:val="DefaultParagraphFont"/>
    <w:uiPriority w:val="99"/>
    <w:unhideWhenUsed/>
    <w:rsid w:val="008575b9"/>
    <w:rPr>
      <w:color w:val="0563C1" w:themeColor="hyperlink"/>
      <w:u w:val="single"/>
    </w:rPr>
  </w:style>
  <w:style w:type="character" w:styleId="Strong">
    <w:name w:val="Strong"/>
    <w:basedOn w:val="DefaultParagraphFont"/>
    <w:uiPriority w:val="22"/>
    <w:qFormat/>
    <w:rsid w:val="008575b9"/>
    <w:rPr>
      <w:b/>
      <w:bCs/>
    </w:rPr>
  </w:style>
  <w:style w:type="character" w:styleId="FootnoteTextChar" w:customStyle="1">
    <w:name w:val="Footnote Text Char"/>
    <w:basedOn w:val="DefaultParagraphFont"/>
    <w:link w:val="FootnoteText"/>
    <w:uiPriority w:val="99"/>
    <w:semiHidden/>
    <w:qFormat/>
    <w:rsid w:val="00b730e2"/>
    <w:rPr>
      <w:rFonts w:ascii="Arial" w:hAnsi="Arial" w:eastAsia="Arial" w:cs="Arial"/>
      <w:sz w:val="20"/>
      <w:szCs w:val="20"/>
      <w:lang w:val="en"/>
    </w:rPr>
  </w:style>
  <w:style w:type="character" w:styleId="Ancredenotedebasdepage">
    <w:name w:val="Ancre de note de bas de page"/>
    <w:rPr>
      <w:vertAlign w:val="superscript"/>
    </w:rPr>
  </w:style>
  <w:style w:type="character" w:styleId="FootnoteCharacters">
    <w:name w:val="Footnote Characters"/>
    <w:basedOn w:val="DefaultParagraphFont"/>
    <w:uiPriority w:val="99"/>
    <w:semiHidden/>
    <w:unhideWhenUsed/>
    <w:qFormat/>
    <w:rsid w:val="00b730e2"/>
    <w:rPr>
      <w:vertAlign w:val="superscript"/>
    </w:rPr>
  </w:style>
  <w:style w:type="character" w:styleId="ListParagraphChar" w:customStyle="1">
    <w:name w:val="List Paragraph Char"/>
    <w:basedOn w:val="DefaultParagraphFont"/>
    <w:link w:val="ListParagraph"/>
    <w:uiPriority w:val="34"/>
    <w:qFormat/>
    <w:rsid w:val="00de2803"/>
    <w:rPr/>
  </w:style>
  <w:style w:type="character" w:styleId="Style1Char" w:customStyle="1">
    <w:name w:val="Style1 Char"/>
    <w:basedOn w:val="DefaultParagraphFont"/>
    <w:link w:val="Style1"/>
    <w:qFormat/>
    <w:rsid w:val="002f7a45"/>
    <w:rPr>
      <w:rFonts w:ascii="Times New Roman" w:hAnsi="Times New Roman" w:eastAsia="Times New Roman" w:cs="Times New Roman"/>
      <w:b/>
      <w:color w:val="0070C0"/>
      <w:sz w:val="24"/>
      <w:szCs w:val="24"/>
      <w:shd w:fill="FFFFFF" w:val="clear"/>
      <w:lang w:val="en"/>
    </w:rPr>
  </w:style>
  <w:style w:type="character" w:styleId="Sautdindex">
    <w:name w:val="Saut d'index"/>
    <w:qFormat/>
    <w:rPr/>
  </w:style>
  <w:style w:type="character" w:styleId="Caractresdenotedebasdepage">
    <w:name w:val="Caractères de note de bas de page"/>
    <w:qFormat/>
    <w:rPr/>
  </w:style>
  <w:style w:type="character" w:styleId="Ancredenotedefin">
    <w:name w:val="Ancre de note de fin"/>
    <w:rPr>
      <w:vertAlign w:val="superscript"/>
    </w:rPr>
  </w:style>
  <w:style w:type="character" w:styleId="Caractresdenotedefin">
    <w:name w:val="Caractères de note de fin"/>
    <w:qFormat/>
    <w:rPr/>
  </w:style>
  <w:style w:type="paragraph" w:styleId="Titre">
    <w:name w:val="Titre"/>
    <w:basedOn w:val="Normal"/>
    <w:next w:val="Corpsdetexte"/>
    <w:qFormat/>
    <w:pPr>
      <w:keepNext w:val="true"/>
      <w:spacing w:before="240" w:after="120"/>
    </w:pPr>
    <w:rPr>
      <w:rFonts w:ascii="Liberation Sans" w:hAnsi="Liberation Sans" w:eastAsia="Noto Sans CJK SC" w:cs="Lohit Devanagari"/>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Lohit Devanagari"/>
    </w:rPr>
  </w:style>
  <w:style w:type="paragraph" w:styleId="Lgende">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Annotationtext">
    <w:name w:val="annotation text"/>
    <w:basedOn w:val="Normal"/>
    <w:link w:val="CommentTextChar"/>
    <w:uiPriority w:val="99"/>
    <w:semiHidden/>
    <w:unhideWhenUsed/>
    <w:qFormat/>
    <w:rsid w:val="00032dd2"/>
    <w:pPr>
      <w:spacing w:lineRule="auto" w:line="240"/>
    </w:pPr>
    <w:rPr>
      <w:sz w:val="20"/>
      <w:szCs w:val="20"/>
    </w:rPr>
  </w:style>
  <w:style w:type="paragraph" w:styleId="BalloonText">
    <w:name w:val="Balloon Text"/>
    <w:basedOn w:val="Normal"/>
    <w:link w:val="BalloonTextChar"/>
    <w:uiPriority w:val="99"/>
    <w:semiHidden/>
    <w:unhideWhenUsed/>
    <w:qFormat/>
    <w:rsid w:val="00032dd2"/>
    <w:pPr>
      <w:spacing w:lineRule="auto" w:line="240"/>
    </w:pPr>
    <w:rPr>
      <w:rFonts w:ascii="Segoe UI" w:hAnsi="Segoe UI" w:cs="Segoe UI"/>
      <w:sz w:val="18"/>
      <w:szCs w:val="18"/>
    </w:rPr>
  </w:style>
  <w:style w:type="paragraph" w:styleId="Entteetpieddepage">
    <w:name w:val="En-tête et pied de page"/>
    <w:basedOn w:val="Normal"/>
    <w:qFormat/>
    <w:pPr/>
    <w:rPr/>
  </w:style>
  <w:style w:type="paragraph" w:styleId="Entte">
    <w:name w:val="Header"/>
    <w:basedOn w:val="Normal"/>
    <w:link w:val="HeaderChar"/>
    <w:uiPriority w:val="99"/>
    <w:unhideWhenUsed/>
    <w:rsid w:val="00032dd2"/>
    <w:pPr>
      <w:tabs>
        <w:tab w:val="clear" w:pos="720"/>
        <w:tab w:val="center" w:pos="4680" w:leader="none"/>
        <w:tab w:val="right" w:pos="9360" w:leader="none"/>
      </w:tabs>
      <w:spacing w:lineRule="auto" w:line="240"/>
    </w:pPr>
    <w:rPr/>
  </w:style>
  <w:style w:type="paragraph" w:styleId="Pieddepage">
    <w:name w:val="Footer"/>
    <w:basedOn w:val="Normal"/>
    <w:link w:val="FooterChar"/>
    <w:uiPriority w:val="99"/>
    <w:unhideWhenUsed/>
    <w:rsid w:val="00032dd2"/>
    <w:pPr>
      <w:tabs>
        <w:tab w:val="clear" w:pos="720"/>
        <w:tab w:val="center" w:pos="4680" w:leader="none"/>
        <w:tab w:val="right" w:pos="9360" w:leader="none"/>
      </w:tabs>
      <w:spacing w:lineRule="auto" w:line="240"/>
    </w:pPr>
    <w:rPr/>
  </w:style>
  <w:style w:type="paragraph" w:styleId="Notedebasdepage">
    <w:name w:val="Footnote Text"/>
    <w:basedOn w:val="Normal"/>
    <w:link w:val="FootnoteTextChar"/>
    <w:uiPriority w:val="99"/>
    <w:semiHidden/>
    <w:unhideWhenUsed/>
    <w:rsid w:val="00b730e2"/>
    <w:pPr>
      <w:spacing w:lineRule="auto" w:line="240"/>
    </w:pPr>
    <w:rPr>
      <w:sz w:val="20"/>
      <w:szCs w:val="20"/>
    </w:rPr>
  </w:style>
  <w:style w:type="paragraph" w:styleId="ListParagraph">
    <w:name w:val="List Paragraph"/>
    <w:basedOn w:val="Normal"/>
    <w:link w:val="ListParagraphChar"/>
    <w:uiPriority w:val="34"/>
    <w:qFormat/>
    <w:rsid w:val="00de2803"/>
    <w:pPr>
      <w:spacing w:lineRule="auto" w:line="259" w:before="0" w:after="160"/>
      <w:ind w:left="720" w:hanging="0"/>
      <w:contextualSpacing/>
    </w:pPr>
    <w:rPr>
      <w:rFonts w:ascii="Calibri" w:hAnsi="Calibri" w:eastAsia="Calibri" w:cs="Arial" w:asciiTheme="minorHAnsi" w:cstheme="minorBidi" w:eastAsiaTheme="minorHAnsi" w:hAnsiTheme="minorHAnsi"/>
      <w:lang w:val="en-US"/>
    </w:rPr>
  </w:style>
  <w:style w:type="paragraph" w:styleId="Style13" w:customStyle="1">
    <w:name w:val="Style1"/>
    <w:basedOn w:val="Normal"/>
    <w:link w:val="Style1Char"/>
    <w:qFormat/>
    <w:rsid w:val="002f7a45"/>
    <w:pPr>
      <w:shd w:val="clear" w:color="auto" w:fill="FFFFFF"/>
      <w:spacing w:before="240" w:after="240"/>
      <w:jc w:val="both"/>
    </w:pPr>
    <w:rPr>
      <w:rFonts w:ascii="Times New Roman" w:hAnsi="Times New Roman" w:eastAsia="Times New Roman" w:cs="Times New Roman"/>
      <w:b/>
      <w:color w:val="0070C0"/>
      <w:sz w:val="24"/>
      <w:szCs w:val="24"/>
    </w:rPr>
  </w:style>
  <w:style w:type="paragraph" w:styleId="TOCHeading">
    <w:name w:val="TOC Heading"/>
    <w:basedOn w:val="Titre1"/>
    <w:next w:val="Normal"/>
    <w:uiPriority w:val="39"/>
    <w:unhideWhenUsed/>
    <w:qFormat/>
    <w:rsid w:val="00d70cd0"/>
    <w:pPr>
      <w:spacing w:lineRule="auto" w:line="259" w:before="240" w:after="0"/>
    </w:pPr>
    <w:rPr>
      <w:rFonts w:ascii="Calibri Light" w:hAnsi="Calibri Light" w:eastAsia="" w:cs="Times New Roman" w:asciiTheme="majorHAnsi" w:cstheme="majorBidi" w:eastAsiaTheme="majorEastAsia" w:hAnsiTheme="majorHAnsi"/>
      <w:color w:val="2E74B5" w:themeColor="accent1" w:themeShade="bf"/>
      <w:sz w:val="32"/>
      <w:szCs w:val="32"/>
      <w:lang w:val="en-US"/>
    </w:rPr>
  </w:style>
  <w:style w:type="paragraph" w:styleId="Tabledesmatiresniveau1">
    <w:name w:val="TOC 1"/>
    <w:basedOn w:val="Normal"/>
    <w:next w:val="Normal"/>
    <w:autoRedefine/>
    <w:uiPriority w:val="39"/>
    <w:unhideWhenUsed/>
    <w:rsid w:val="00d70cd0"/>
    <w:pPr>
      <w:tabs>
        <w:tab w:val="clear" w:pos="720"/>
        <w:tab w:val="right" w:pos="10337" w:leader="dot"/>
      </w:tabs>
      <w:spacing w:before="0" w:after="100"/>
    </w:pPr>
    <w:rPr>
      <w:rFonts w:ascii="Times New Roman" w:hAnsi="Times New Roman" w:asciiTheme="majorBidi" w:hAnsiTheme="majorBidi"/>
      <w:lang w:val="fr-F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facebook.com/comitenationalpourlaliberationdesdetenusCNLD/posts/164035688299904" TargetMode="External"/><Relationship Id="rId3" Type="http://schemas.openxmlformats.org/officeDocument/2006/relationships/hyperlink" Target="https://www.amnesty.org/fr/latest/news/2021/05/algeria-stop-using-unlawful-force-against-protesters/" TargetMode="External"/><Relationship Id="rId4" Type="http://schemas.openxmlformats.org/officeDocument/2006/relationships/hyperlink" Target="https://www.facebook.com/2298875860335412/videos/292460275940715" TargetMode="External"/><Relationship Id="rId5" Type="http://schemas.openxmlformats.org/officeDocument/2006/relationships/hyperlink" Target="https://www.aps.dz/societe/120825-surete-nationale-arrestation-d-un-bande-criminelle-financee-par-une-representation-diplomatique-a-alger" TargetMode="External"/><Relationship Id="rId6" Type="http://schemas.openxmlformats.org/officeDocument/2006/relationships/hyperlink" Target="https://www.liberte-algerie.com/actualite/le-communique-de-liberte-357487" TargetMode="External"/><Relationship Id="rId7" Type="http://schemas.openxmlformats.org/officeDocument/2006/relationships/hyperlink" Target="https://www.liberte-algerie.com/actualite/lahaggar-la-bataille-des-territoires-357411" TargetMode="External"/><Relationship Id="rId8" Type="http://schemas.openxmlformats.org/officeDocument/2006/relationships/hyperlink" Target="https://www.algerie-eco.com/2021/04/23/le-ministere-de-linterieur-saisit-la-justice-contre-le-parti-de-zoubida-assoul/" TargetMode="External"/><Relationship Id="rId9" Type="http://schemas.openxmlformats.org/officeDocument/2006/relationships/hyperlink" Target="https://www.facebook.com/ucpdz/photos/pcb.1351016161939210/1351016021939224/" TargetMode="External"/><Relationship Id="rId10" Type="http://schemas.openxmlformats.org/officeDocument/2006/relationships/hyperlink" Target="https://www.facebook.com/PSTDZ/posts/5471325502941317" TargetMode="External"/><Relationship Id="rId11" Type="http://schemas.openxmlformats.org/officeDocument/2006/relationships/hyperlink" Target="https://www.liberte-algerie.com/actualite/lucp-boycotte-les-legislatives-du-12-juin-356302" TargetMode="External"/><Relationship Id="rId12" Type="http://schemas.openxmlformats.org/officeDocument/2006/relationships/hyperlink" Target="https://www.facebook.com/watch/?v=302545704822424" TargetMode="External"/><Relationship Id="rId13" Type="http://schemas.openxmlformats.org/officeDocument/2006/relationships/hyperlink" Target="https://www.frontlinedefenders.org/en/statement-report/harassment-algerian-human-rights-defenders-must-end" TargetMode="External"/><Relationship Id="rId14" Type="http://schemas.openxmlformats.org/officeDocument/2006/relationships/hyperlink" Target="https://www.facebook.com/LADDH/posts/10157776935756759" TargetMode="External"/><Relationship Id="rId15" Type="http://schemas.openxmlformats.org/officeDocument/2006/relationships/hyperlink" Target="https://www.lepoint.fr/afrique/algerie-la-justice-ouvre-sa-premiere-enquete-sur-un-cas-de-torture-09-02-2021-2413263_3826.php" TargetMode="External"/><Relationship Id="rId16" Type="http://schemas.openxmlformats.org/officeDocument/2006/relationships/hyperlink" Target="https://radio-m.net/affaire-de-torture-de-sami-dernouni-des-avocats-livrent-leur-version-des-faits/" TargetMode="External"/><Relationship Id="rId17" Type="http://schemas.openxmlformats.org/officeDocument/2006/relationships/hyperlink" Target="https://www.facebook.com/LADDH/posts/10157774603756759" TargetMode="External"/><Relationship Id="rId18" Type="http://schemas.openxmlformats.org/officeDocument/2006/relationships/hyperlink" Target="https://www.facebook.com/LADDH/posts/10157791197816759" TargetMode="External"/><Relationship Id="rId19" Type="http://schemas.openxmlformats.org/officeDocument/2006/relationships/hyperlink" Target="https://youtube.com/watch?v=-RlAdKDZYr0&amp;feature=share" TargetMode="External"/><Relationship Id="rId20" Type="http://schemas.openxmlformats.org/officeDocument/2006/relationships/hyperlink" Target="https://www.amnesty.org.uk/press-releases/algeria-islamic-scholar-given-three-year-jail-term-offending-islam" TargetMode="External"/><Relationship Id="rId21" Type="http://schemas.openxmlformats.org/officeDocument/2006/relationships/hyperlink" Target="https://www.elwatan.com/edition/actualite/remise-en-cause-de-leur-immunite-judiciaire-les-robes-noires-montent-au-creneau-29-04-2021" TargetMode="External"/><Relationship Id="rId22" Type="http://schemas.openxmlformats.org/officeDocument/2006/relationships/hyperlink" Target="https://www.ohchr.org/FR/ProfessionalInterest/Pages/RoleOfLawyers.aspx" TargetMode="External"/><Relationship Id="rId23" Type="http://schemas.openxmlformats.org/officeDocument/2006/relationships/hyperlink" Target="https://www.ohchr.org/FR/ProfessionalInterest/Pages/RoleOfLawyers.aspx" TargetMode="External"/><Relationship Id="rId24" Type="http://schemas.openxmlformats.org/officeDocument/2006/relationships/hyperlink" Target="https://www.hrw.org/news/2013/10/06/algeria-crackdown-independent-trade-unions" TargetMode="External"/><Relationship Id="rId25" Type="http://schemas.openxmlformats.org/officeDocument/2006/relationships/hyperlink" Target="https://cihrs.org/algeria-more-assertive-public-position-from-international-community-crucial-to-protecting-algerians-on-hirak-two-year-anniversary/?lang=en" TargetMode="External"/><Relationship Id="rId26" Type="http://schemas.openxmlformats.org/officeDocument/2006/relationships/hyperlink" Target="https://www.dfa.ie/our-role-policies/international-priorities/human-rights/ireland-and-the-human-rights-council/irelands-statements-hrc-32nd-session/preventingrespondingtoandaddressinghumanrightsviolations-jointconcludingstatement/" TargetMode="External"/><Relationship Id="rId27" Type="http://schemas.openxmlformats.org/officeDocument/2006/relationships/header" Target="header1.xml"/><Relationship Id="rId28" Type="http://schemas.openxmlformats.org/officeDocument/2006/relationships/footer" Target="footer1.xml"/><Relationship Id="rId29" Type="http://schemas.openxmlformats.org/officeDocument/2006/relationships/footnotes" Target="footnotes.xml"/><Relationship Id="rId30" Type="http://schemas.openxmlformats.org/officeDocument/2006/relationships/numbering" Target="numbering.xml"/><Relationship Id="rId31" Type="http://schemas.openxmlformats.org/officeDocument/2006/relationships/fontTable" Target="fontTable.xml"/><Relationship Id="rId32" Type="http://schemas.openxmlformats.org/officeDocument/2006/relationships/settings" Target="settings.xml"/><Relationship Id="rId33" Type="http://schemas.openxmlformats.org/officeDocument/2006/relationships/theme" Target="theme/theme1.xml"/><Relationship Id="rId34"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58E171-51F0-4410-AE5D-877C6BB874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Application>LibreOffice/7.1.3.2$Linux_X86_64 LibreOffice_project/10$Build-2</Application>
  <AppVersion>15.0000</AppVersion>
  <Pages>8</Pages>
  <Words>3376</Words>
  <Characters>18187</Characters>
  <CharactersWithSpaces>21498</CharactersWithSpaces>
  <Paragraphs>74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2021-05-19T13:45:00Z</dcterms:created>
  <dc:creator>Nadege CIHRS</dc:creator>
  <dc:description/>
  <dc:language>fr-FR</dc:language>
  <cp:lastModifiedBy>Nadege CIHRS</cp:lastModifiedBy>
  <cp:lastPrinted>2021-05-29T15:55:00Z</cp:lastPrinted>
  <dcterms:modified xsi:type="dcterms:W3CDTF">2021-06-16T19:27:00Z</dcterms:modified>
  <cp:revision>35</cp:revision>
  <dc:subject/>
  <dc:title/>
</cp:coreProperties>
</file>

<file path=docProps/custom.xml><?xml version="1.0" encoding="utf-8"?>
<Properties xmlns="http://schemas.openxmlformats.org/officeDocument/2006/custom-properties" xmlns:vt="http://schemas.openxmlformats.org/officeDocument/2006/docPropsVTypes"/>
</file>