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57"/>
        <w:jc w:val="center"/>
        <w:rPr>
          <w:rFonts w:ascii="Liberation Serif" w:hAnsi="Liberation Serif"/>
          <w:b/>
          <w:color w:val="000000"/>
          <w:sz w:val="20"/>
          <w:szCs w:val="20"/>
          <w:lang w:val="en-US"/>
        </w:rPr>
      </w:pPr>
      <w:r>
        <w:rPr>
          <w:b/>
          <w:color w:val="000000"/>
          <w:sz w:val="20"/>
          <w:szCs w:val="20"/>
          <w:lang w:val="en-US"/>
        </w:rPr>
        <w:drawing>
          <wp:anchor behindDoc="0" distT="0" distB="0" distL="0" distR="0" simplePos="0" locked="0" layoutInCell="1" allowOverlap="1" relativeHeight="6">
            <wp:simplePos x="0" y="0"/>
            <wp:positionH relativeFrom="column">
              <wp:posOffset>2136775</wp:posOffset>
            </wp:positionH>
            <wp:positionV relativeFrom="paragraph">
              <wp:posOffset>-283210</wp:posOffset>
            </wp:positionV>
            <wp:extent cx="1699895" cy="6692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99895" cy="669290"/>
                    </a:xfrm>
                    <a:prstGeom prst="rect">
                      <a:avLst/>
                    </a:prstGeom>
                  </pic:spPr>
                </pic:pic>
              </a:graphicData>
            </a:graphic>
          </wp:anchor>
        </w:drawing>
      </w:r>
    </w:p>
    <w:p>
      <w:pPr>
        <w:pStyle w:val="TextBody"/>
        <w:spacing w:lineRule="auto" w:line="276" w:before="0" w:after="57"/>
        <w:jc w:val="center"/>
        <w:rPr>
          <w:rFonts w:ascii="Liberation Serif" w:hAnsi="Liberation Serif"/>
          <w:b/>
          <w:color w:val="000000"/>
          <w:sz w:val="20"/>
          <w:szCs w:val="20"/>
          <w:lang w:val="en-US"/>
        </w:rPr>
      </w:pPr>
      <w:r>
        <w:rPr>
          <w:b/>
          <w:color w:val="000000"/>
          <w:sz w:val="20"/>
          <w:szCs w:val="20"/>
          <w:lang w:val="en-US"/>
        </w:rPr>
      </w:r>
    </w:p>
    <w:p>
      <w:pPr>
        <w:pStyle w:val="TextBody"/>
        <w:spacing w:lineRule="auto" w:line="276" w:before="0" w:after="57"/>
        <w:jc w:val="center"/>
        <w:rPr>
          <w:rFonts w:ascii="Liberation Serif" w:hAnsi="Liberation Serif"/>
          <w:b/>
          <w:color w:val="000000"/>
          <w:sz w:val="28"/>
          <w:szCs w:val="28"/>
          <w:lang w:val="en-US"/>
        </w:rPr>
      </w:pPr>
      <w:r>
        <w:rPr>
          <w:b/>
          <w:color w:val="000000"/>
          <w:sz w:val="28"/>
          <w:szCs w:val="28"/>
          <w:lang w:val="en-US"/>
        </w:rPr>
      </w:r>
    </w:p>
    <w:p>
      <w:pPr>
        <w:pStyle w:val="TextBody"/>
        <w:spacing w:lineRule="auto" w:line="276" w:before="0" w:after="57"/>
        <w:jc w:val="center"/>
        <w:rPr>
          <w:rFonts w:ascii="Liberation Serif" w:hAnsi="Liberation Serif"/>
        </w:rPr>
      </w:pPr>
      <w:r>
        <w:rPr>
          <w:b/>
          <w:color w:val="000000"/>
          <w:sz w:val="28"/>
          <w:szCs w:val="28"/>
          <w:lang w:val="en-US"/>
        </w:rPr>
        <w:t>EU workshop on B</w:t>
      </w:r>
      <w:r>
        <w:rPr>
          <w:b/>
          <w:color w:val="000000"/>
          <w:sz w:val="28"/>
          <w:szCs w:val="28"/>
          <w:lang w:val="en-US"/>
        </w:rPr>
        <w:t>usiness and Human Rights</w:t>
      </w:r>
      <w:r>
        <w:rPr>
          <w:b/>
          <w:color w:val="000000"/>
          <w:sz w:val="28"/>
          <w:szCs w:val="28"/>
          <w:lang w:val="en-US"/>
        </w:rPr>
        <w:t xml:space="preserve"> </w:t>
        <w:br/>
        <w:t xml:space="preserve">UNGPs six years later : appraise the progress &amp; fill the gaps </w:t>
      </w:r>
    </w:p>
    <w:p>
      <w:pPr>
        <w:pStyle w:val="TextBody"/>
        <w:spacing w:lineRule="auto" w:line="276" w:before="0" w:after="57"/>
        <w:jc w:val="center"/>
        <w:rPr>
          <w:rFonts w:ascii="Liberation Serif" w:hAnsi="Liberation Serif"/>
          <w:b/>
          <w:color w:val="000000"/>
          <w:sz w:val="20"/>
          <w:szCs w:val="20"/>
          <w:lang w:val="en-US"/>
        </w:rPr>
      </w:pPr>
      <w:r>
        <w:rPr>
          <w:rStyle w:val="DefaultParagraphFont"/>
          <w:b/>
          <w:bCs/>
          <w:color w:val="000000"/>
          <w:sz w:val="28"/>
          <w:szCs w:val="28"/>
          <w:lang w:val="en-US"/>
        </w:rPr>
        <w:t xml:space="preserve">4 </w:t>
      </w:r>
      <w:r>
        <w:rPr>
          <w:rStyle w:val="DefaultParagraphFont"/>
          <w:b/>
          <w:bCs/>
          <w:color w:val="000000"/>
          <w:sz w:val="28"/>
          <w:szCs w:val="28"/>
          <w:lang w:val="en-US"/>
        </w:rPr>
        <w:t xml:space="preserve">of </w:t>
      </w:r>
      <w:r>
        <w:rPr>
          <w:rStyle w:val="DefaultParagraphFont"/>
          <w:b/>
          <w:bCs/>
          <w:color w:val="000000"/>
          <w:sz w:val="28"/>
          <w:szCs w:val="28"/>
          <w:lang w:val="en-US"/>
        </w:rPr>
        <w:t>September 2017</w:t>
      </w:r>
      <w:r>
        <w:rPr>
          <w:rStyle w:val="DefaultParagraphFont"/>
          <w:b w:val="false"/>
          <w:bCs w:val="false"/>
          <w:color w:val="000000"/>
          <w:sz w:val="28"/>
          <w:szCs w:val="28"/>
          <w:lang w:val="en-US"/>
        </w:rPr>
        <w:t xml:space="preserve"> </w:t>
      </w:r>
    </w:p>
    <w:p>
      <w:pPr>
        <w:pStyle w:val="TextBody"/>
        <w:spacing w:lineRule="auto" w:line="276" w:before="0" w:after="57"/>
        <w:jc w:val="center"/>
        <w:rPr/>
      </w:pPr>
      <w:r>
        <w:rPr>
          <w:rStyle w:val="DefaultParagraphFont"/>
          <w:b w:val="false"/>
          <w:bCs w:val="false"/>
          <w:color w:val="000000"/>
          <w:sz w:val="24"/>
          <w:szCs w:val="24"/>
          <w:lang w:val="en-US"/>
        </w:rPr>
        <w:t>Location :</w:t>
      </w:r>
      <w:r>
        <w:rPr>
          <w:rStyle w:val="DefaultParagraphFont"/>
          <w:b w:val="false"/>
          <w:bCs w:val="false"/>
          <w:color w:val="000000"/>
          <w:sz w:val="24"/>
          <w:szCs w:val="24"/>
          <w:lang w:val="en-US"/>
        </w:rPr>
        <w:t xml:space="preserve"> </w:t>
      </w:r>
      <w:r>
        <w:rPr>
          <w:rStyle w:val="DefaultParagraphFont"/>
          <w:b w:val="false"/>
          <w:bCs w:val="false"/>
          <w:color w:val="000000"/>
          <w:sz w:val="24"/>
          <w:szCs w:val="24"/>
          <w:lang w:val="en-US"/>
        </w:rPr>
        <w:t>Fondation universitaire, Rue d'Egmont 11, 1000 Br</w:t>
      </w:r>
      <w:r>
        <w:rPr>
          <w:rStyle w:val="DefaultParagraphFont"/>
          <w:b w:val="false"/>
          <w:bCs w:val="false"/>
          <w:color w:val="000000"/>
          <w:sz w:val="24"/>
          <w:szCs w:val="24"/>
          <w:lang w:val="en-US"/>
        </w:rPr>
        <w:t xml:space="preserve">ussels – </w:t>
      </w:r>
      <w:r>
        <w:rPr>
          <w:rStyle w:val="DefaultParagraphFont"/>
          <w:b w:val="false"/>
          <w:bCs w:val="false"/>
          <w:color w:val="000000"/>
          <w:sz w:val="24"/>
          <w:szCs w:val="24"/>
          <w:lang w:val="en-US"/>
        </w:rPr>
        <w:t>R</w:t>
      </w:r>
      <w:r>
        <w:rPr>
          <w:rStyle w:val="DefaultParagraphFont"/>
          <w:b w:val="false"/>
          <w:bCs w:val="false"/>
          <w:color w:val="000000"/>
          <w:sz w:val="24"/>
          <w:szCs w:val="24"/>
          <w:lang w:val="en-US"/>
        </w:rPr>
        <w:t>oom</w:t>
      </w:r>
      <w:r>
        <w:rPr>
          <w:rStyle w:val="DefaultParagraphFont"/>
          <w:b w:val="false"/>
          <w:bCs w:val="false"/>
          <w:color w:val="000000"/>
          <w:sz w:val="24"/>
          <w:szCs w:val="24"/>
          <w:lang w:val="en-US"/>
        </w:rPr>
        <w:t xml:space="preserve"> A</w:t>
      </w:r>
    </w:p>
    <w:p>
      <w:pPr>
        <w:pStyle w:val="TextBody"/>
        <w:spacing w:lineRule="auto" w:line="276" w:before="0" w:after="57"/>
        <w:jc w:val="left"/>
        <w:rPr>
          <w:rStyle w:val="DefaultParagraphFont"/>
          <w:rFonts w:ascii="Liberation Serif" w:hAnsi="Liberation Serif"/>
          <w:b/>
          <w:b/>
          <w:bCs/>
          <w:color w:val="330066"/>
          <w:sz w:val="20"/>
          <w:szCs w:val="20"/>
          <w:lang w:val="en-US"/>
        </w:rPr>
      </w:pPr>
      <w:r>
        <w:rPr/>
        <w:drawing>
          <wp:anchor behindDoc="0" distT="0" distB="0" distL="0" distR="0" simplePos="0" locked="0" layoutInCell="1" allowOverlap="1" relativeHeight="5">
            <wp:simplePos x="0" y="0"/>
            <wp:positionH relativeFrom="column">
              <wp:align>center</wp:align>
            </wp:positionH>
            <wp:positionV relativeFrom="paragraph">
              <wp:posOffset>82550</wp:posOffset>
            </wp:positionV>
            <wp:extent cx="6814185" cy="29235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0" t="4510" r="0" b="1865"/>
                    <a:stretch>
                      <a:fillRect/>
                    </a:stretch>
                  </pic:blipFill>
                  <pic:spPr bwMode="auto">
                    <a:xfrm>
                      <a:off x="0" y="0"/>
                      <a:ext cx="6814185" cy="2923540"/>
                    </a:xfrm>
                    <a:prstGeom prst="rect">
                      <a:avLst/>
                    </a:prstGeom>
                  </pic:spPr>
                </pic:pic>
              </a:graphicData>
            </a:graphic>
          </wp:anchor>
        </w:drawing>
      </w:r>
    </w:p>
    <w:p>
      <w:pPr>
        <w:pStyle w:val="TextBody"/>
        <w:spacing w:lineRule="auto" w:line="276" w:before="0" w:after="57"/>
        <w:jc w:val="left"/>
        <w:rPr/>
      </w:pPr>
      <w:r>
        <w:rPr>
          <w:rStyle w:val="DefaultParagraphFont"/>
          <w:b/>
          <w:bCs/>
          <w:color w:val="330066"/>
          <w:sz w:val="28"/>
          <w:szCs w:val="28"/>
          <w:lang w:val="en-US"/>
        </w:rPr>
        <w:t>Concept note</w:t>
      </w:r>
    </w:p>
    <w:p>
      <w:pPr>
        <w:pStyle w:val="Normal"/>
        <w:spacing w:lineRule="auto" w:line="276" w:before="170" w:after="57"/>
        <w:jc w:val="both"/>
        <w:rPr/>
      </w:pPr>
      <w:r>
        <w:rPr>
          <w:rStyle w:val="DefaultParagraphFont"/>
          <w:color w:val="000000"/>
          <w:sz w:val="22"/>
          <w:szCs w:val="22"/>
          <w:lang w:val="en-US"/>
        </w:rPr>
        <w:t xml:space="preserve">In 2011, the UN Human Rights Council </w:t>
      </w:r>
      <w:r>
        <w:rPr>
          <w:rStyle w:val="DefaultParagraphFont"/>
          <w:color w:val="000000"/>
          <w:sz w:val="22"/>
          <w:szCs w:val="22"/>
          <w:lang w:val="en-US"/>
        </w:rPr>
        <w:t>endorsed</w:t>
      </w:r>
      <w:r>
        <w:rPr>
          <w:rStyle w:val="DefaultParagraphFont"/>
          <w:color w:val="000000"/>
          <w:sz w:val="22"/>
          <w:szCs w:val="22"/>
          <w:lang w:val="en-US"/>
        </w:rPr>
        <w:t xml:space="preserve"> the UN Guiding Principles on Business and Human Rights </w:t>
      </w:r>
      <w:r>
        <w:rPr>
          <w:rStyle w:val="DefaultParagraphFont"/>
          <w:color w:val="000000"/>
          <w:sz w:val="22"/>
          <w:szCs w:val="22"/>
          <w:lang w:val="en-US"/>
        </w:rPr>
        <w:t>(UNGPs)</w:t>
      </w:r>
      <w:r>
        <w:rPr>
          <w:rStyle w:val="DefaultParagraphFont"/>
          <w:color w:val="000000"/>
          <w:sz w:val="22"/>
          <w:szCs w:val="22"/>
          <w:lang w:val="en-US"/>
        </w:rPr>
        <w:t xml:space="preserve">. </w:t>
      </w:r>
      <w:r>
        <w:rPr>
          <w:rStyle w:val="DefaultParagraphFont"/>
          <w:color w:val="000000"/>
          <w:sz w:val="22"/>
          <w:szCs w:val="22"/>
          <w:lang w:val="en-US"/>
        </w:rPr>
        <w:t xml:space="preserve">The adoption of the Guiding Principles have led to its diffusion and implementation processes at the international and domestic levels. Nonetheless, </w:t>
      </w:r>
      <w:r>
        <w:rPr>
          <w:rStyle w:val="DefaultParagraphFont"/>
          <w:color w:val="000000"/>
          <w:sz w:val="22"/>
          <w:szCs w:val="22"/>
          <w:lang w:val="en-US"/>
        </w:rPr>
        <w:t>several actors have pointed out in this years significant gaps regarding the implementation of the UNGPs and in particular with respect to the third pillar on access to remedy</w:t>
      </w:r>
      <w:r>
        <w:rPr>
          <w:rStyle w:val="DefaultParagraphFont"/>
          <w:color w:val="000000"/>
          <w:sz w:val="22"/>
          <w:szCs w:val="22"/>
          <w:lang w:val="en-US"/>
        </w:rPr>
        <w:t>.</w:t>
      </w:r>
    </w:p>
    <w:p>
      <w:pPr>
        <w:pStyle w:val="Normal"/>
        <w:spacing w:lineRule="auto" w:line="276" w:before="170" w:after="57"/>
        <w:jc w:val="both"/>
        <w:rPr/>
      </w:pPr>
      <w:r>
        <w:rPr>
          <w:rStyle w:val="DefaultParagraphFont"/>
          <w:color w:val="000000"/>
          <w:sz w:val="22"/>
          <w:szCs w:val="22"/>
          <w:lang w:val="en-US"/>
        </w:rPr>
        <w:t>In the context of the 6</w:t>
      </w:r>
      <w:r>
        <w:rPr>
          <w:rStyle w:val="DefaultParagraphFont"/>
          <w:color w:val="000000"/>
          <w:sz w:val="22"/>
          <w:szCs w:val="22"/>
          <w:vertAlign w:val="superscript"/>
          <w:lang w:val="en-US"/>
        </w:rPr>
        <w:t>th</w:t>
      </w:r>
      <w:r>
        <w:rPr>
          <w:rStyle w:val="DefaultParagraphFont"/>
          <w:color w:val="000000"/>
          <w:sz w:val="22"/>
          <w:szCs w:val="22"/>
          <w:lang w:val="en-US"/>
        </w:rPr>
        <w:t xml:space="preserve"> anniversary from the adoption of the Guiding Principles, this workshop aims at assessing its progress as well as discussing and stimulating debate on the current state of play in the field of business and human rights</w:t>
      </w:r>
    </w:p>
    <w:p>
      <w:pPr>
        <w:pStyle w:val="Normal"/>
        <w:spacing w:lineRule="auto" w:line="276" w:before="170" w:after="57"/>
        <w:jc w:val="both"/>
        <w:rPr/>
      </w:pPr>
      <w:r>
        <w:rPr>
          <w:rStyle w:val="DefaultParagraphFont"/>
          <w:color w:val="000000"/>
          <w:sz w:val="22"/>
          <w:szCs w:val="22"/>
          <w:lang w:val="en-US"/>
        </w:rPr>
        <w:t xml:space="preserve">There will be a one-day public conference looking at key and emerging trends on the three pillars of the UNGPs, State Duty to Protect, Corporate Responsibility to Respect and Access to Remedy. Discussions will bring </w:t>
      </w:r>
      <w:r>
        <w:rPr>
          <w:rStyle w:val="DefaultParagraphFont"/>
          <w:color w:val="000000"/>
          <w:sz w:val="22"/>
          <w:szCs w:val="22"/>
          <w:lang w:val="en-US"/>
        </w:rPr>
        <w:t>together</w:t>
      </w:r>
      <w:r>
        <w:rPr>
          <w:rStyle w:val="DefaultParagraphFont"/>
          <w:color w:val="000000"/>
          <w:sz w:val="22"/>
          <w:szCs w:val="22"/>
          <w:lang w:val="en-US"/>
        </w:rPr>
        <w:t xml:space="preserve"> the perspective of rights holders </w:t>
      </w:r>
      <w:r>
        <w:rPr>
          <w:rStyle w:val="DefaultParagraphFont"/>
          <w:color w:val="000000"/>
          <w:sz w:val="22"/>
          <w:szCs w:val="22"/>
          <w:lang w:val="en-US"/>
        </w:rPr>
        <w:t>and</w:t>
      </w:r>
      <w:r>
        <w:rPr>
          <w:rStyle w:val="DefaultParagraphFont"/>
          <w:color w:val="000000"/>
          <w:sz w:val="22"/>
          <w:szCs w:val="22"/>
          <w:lang w:val="en-US"/>
        </w:rPr>
        <w:t xml:space="preserve"> institutions in charge with the implementation of the UNGPs and will be facilitated by an academic discussant. </w:t>
      </w:r>
      <w:r>
        <w:rPr>
          <w:rStyle w:val="DefaultParagraphFont"/>
          <w:color w:val="000000"/>
          <w:sz w:val="22"/>
          <w:szCs w:val="22"/>
          <w:lang w:val="en-US"/>
        </w:rPr>
        <w:t>Through concrete</w:t>
      </w:r>
      <w:r>
        <w:rPr>
          <w:rStyle w:val="DefaultParagraphFont"/>
          <w:color w:val="000000"/>
          <w:sz w:val="22"/>
          <w:szCs w:val="22"/>
          <w:lang w:val="en-US"/>
        </w:rPr>
        <w:t xml:space="preserve"> cases of human rights violations by </w:t>
      </w:r>
      <w:r>
        <w:rPr>
          <w:rStyle w:val="DefaultParagraphFont"/>
          <w:color w:val="000000"/>
          <w:sz w:val="22"/>
          <w:szCs w:val="22"/>
          <w:lang w:val="en-US"/>
        </w:rPr>
        <w:t>business</w:t>
      </w:r>
      <w:r>
        <w:rPr>
          <w:rStyle w:val="DefaultParagraphFont"/>
          <w:color w:val="000000"/>
          <w:sz w:val="22"/>
          <w:szCs w:val="22"/>
          <w:lang w:val="en-US"/>
        </w:rPr>
        <w:t xml:space="preserve"> actors, </w:t>
      </w:r>
      <w:r>
        <w:rPr>
          <w:rStyle w:val="DefaultParagraphFont"/>
          <w:color w:val="000000"/>
          <w:sz w:val="22"/>
          <w:szCs w:val="22"/>
          <w:lang w:val="en-US"/>
        </w:rPr>
        <w:t>speakers</w:t>
      </w:r>
      <w:r>
        <w:rPr>
          <w:rStyle w:val="DefaultParagraphFont"/>
          <w:color w:val="000000"/>
          <w:sz w:val="22"/>
          <w:szCs w:val="22"/>
          <w:lang w:val="en-US"/>
        </w:rPr>
        <w:t xml:space="preserve"> will also </w:t>
      </w:r>
      <w:r>
        <w:rPr>
          <w:rStyle w:val="DefaultParagraphFont"/>
          <w:color w:val="000000"/>
          <w:sz w:val="22"/>
          <w:szCs w:val="22"/>
          <w:lang w:val="en-US"/>
        </w:rPr>
        <w:t xml:space="preserve">illustrate </w:t>
      </w:r>
      <w:r>
        <w:rPr>
          <w:rStyle w:val="DefaultParagraphFont"/>
          <w:color w:val="000000"/>
          <w:sz w:val="22"/>
          <w:szCs w:val="22"/>
          <w:lang w:val="en-US"/>
        </w:rPr>
        <w:t xml:space="preserve">the </w:t>
      </w:r>
      <w:r>
        <w:rPr>
          <w:rStyle w:val="DefaultParagraphFont"/>
          <w:color w:val="000000"/>
          <w:sz w:val="22"/>
          <w:szCs w:val="22"/>
          <w:lang w:val="en-US"/>
        </w:rPr>
        <w:t xml:space="preserve">obstacles and perspectives from the ground. </w:t>
      </w:r>
    </w:p>
    <w:p>
      <w:pPr>
        <w:pStyle w:val="Normal"/>
        <w:spacing w:lineRule="auto" w:line="276" w:before="170" w:after="57"/>
        <w:jc w:val="both"/>
        <w:rPr/>
      </w:pPr>
      <w:r>
        <w:rPr>
          <w:rStyle w:val="DefaultParagraphFont"/>
          <w:color w:val="000000"/>
          <w:sz w:val="22"/>
          <w:szCs w:val="22"/>
          <w:lang w:val="en-US"/>
        </w:rPr>
        <w:t>S</w:t>
      </w:r>
      <w:r>
        <w:rPr>
          <w:rStyle w:val="DefaultParagraphFont"/>
          <w:color w:val="000000"/>
          <w:sz w:val="22"/>
          <w:szCs w:val="22"/>
          <w:lang w:val="en-US"/>
        </w:rPr>
        <w:t xml:space="preserve">uch format </w:t>
      </w:r>
      <w:r>
        <w:rPr>
          <w:rStyle w:val="DefaultParagraphFont"/>
          <w:color w:val="000000"/>
          <w:sz w:val="22"/>
          <w:szCs w:val="22"/>
          <w:lang w:val="en-US"/>
        </w:rPr>
        <w:t>is intended</w:t>
      </w:r>
      <w:r>
        <w:rPr>
          <w:rStyle w:val="DefaultParagraphFont"/>
          <w:color w:val="000000"/>
          <w:sz w:val="22"/>
          <w:szCs w:val="22"/>
          <w:lang w:val="en-US"/>
        </w:rPr>
        <w:t xml:space="preserve"> to feed understanding on the current state of the art of each of the three pillars and on ways to move the debate forward. </w:t>
      </w:r>
      <w:r>
        <w:rPr>
          <w:rStyle w:val="DefaultParagraphFont"/>
          <w:color w:val="000000"/>
          <w:sz w:val="22"/>
          <w:szCs w:val="22"/>
          <w:lang w:val="en-US"/>
        </w:rPr>
        <w:t xml:space="preserve">The Workshop also represents an opportunity to </w:t>
      </w:r>
      <w:r>
        <w:rPr>
          <w:rStyle w:val="DefaultParagraphFont"/>
          <w:color w:val="000000"/>
          <w:sz w:val="22"/>
          <w:szCs w:val="22"/>
          <w:lang w:val="en-US"/>
        </w:rPr>
        <w:t xml:space="preserve">put </w:t>
      </w:r>
      <w:r>
        <w:rPr>
          <w:rStyle w:val="DefaultParagraphFont"/>
          <w:color w:val="000000"/>
          <w:sz w:val="22"/>
          <w:szCs w:val="22"/>
          <w:lang w:val="en-US"/>
        </w:rPr>
        <w:t>the UNGP</w:t>
      </w:r>
      <w:r>
        <w:rPr>
          <w:rStyle w:val="DefaultParagraphFont"/>
          <w:color w:val="000000"/>
          <w:sz w:val="22"/>
          <w:szCs w:val="22"/>
          <w:lang w:val="en-US"/>
        </w:rPr>
        <w:t>s</w:t>
      </w:r>
      <w:r>
        <w:rPr>
          <w:rStyle w:val="DefaultParagraphFont"/>
          <w:color w:val="000000"/>
          <w:sz w:val="22"/>
          <w:szCs w:val="22"/>
          <w:lang w:val="en-US"/>
        </w:rPr>
        <w:t xml:space="preserve"> in perspective with other </w:t>
      </w:r>
      <w:r>
        <w:rPr>
          <w:rStyle w:val="DefaultParagraphFont"/>
          <w:color w:val="000000"/>
          <w:sz w:val="22"/>
          <w:szCs w:val="22"/>
          <w:lang w:val="en-US"/>
        </w:rPr>
        <w:t xml:space="preserve">complementary </w:t>
      </w:r>
      <w:r>
        <w:rPr>
          <w:rStyle w:val="DefaultParagraphFont"/>
          <w:color w:val="000000"/>
          <w:sz w:val="22"/>
          <w:szCs w:val="22"/>
          <w:lang w:val="en-US"/>
        </w:rPr>
        <w:t xml:space="preserve">initiatives, </w:t>
      </w:r>
      <w:r>
        <w:rPr>
          <w:rStyle w:val="DefaultParagraphFont"/>
          <w:color w:val="000000"/>
          <w:sz w:val="22"/>
          <w:szCs w:val="22"/>
          <w:lang w:val="en-US"/>
        </w:rPr>
        <w:t>and to study mechanisms to strengthen</w:t>
      </w:r>
      <w:r>
        <w:rPr>
          <w:rStyle w:val="DefaultParagraphFont"/>
          <w:color w:val="000000"/>
          <w:sz w:val="22"/>
          <w:szCs w:val="22"/>
          <w:lang w:val="en-US"/>
        </w:rPr>
        <w:t xml:space="preserve"> the international normative framework on corporate accountability</w:t>
      </w:r>
      <w:r>
        <w:rPr>
          <w:rStyle w:val="DefaultParagraphFont"/>
          <w:color w:val="000000"/>
          <w:sz w:val="22"/>
          <w:szCs w:val="22"/>
          <w:lang w:val="en-US"/>
        </w:rPr>
        <w:t xml:space="preserve"> a</w:t>
      </w:r>
      <w:r>
        <w:rPr>
          <w:rStyle w:val="DefaultParagraphFont"/>
          <w:color w:val="000000"/>
          <w:sz w:val="22"/>
          <w:szCs w:val="22"/>
          <w:lang w:val="en-US"/>
        </w:rPr>
        <w:t xml:space="preserve">t the </w:t>
      </w:r>
      <w:r>
        <w:rPr>
          <w:rStyle w:val="DefaultParagraphFont"/>
          <w:color w:val="000000"/>
          <w:sz w:val="22"/>
          <w:szCs w:val="22"/>
          <w:lang w:val="en-US"/>
        </w:rPr>
        <w:t>European</w:t>
      </w:r>
      <w:r>
        <w:rPr>
          <w:rStyle w:val="DefaultParagraphFont"/>
          <w:color w:val="000000"/>
          <w:sz w:val="22"/>
          <w:szCs w:val="22"/>
          <w:lang w:val="en-US"/>
        </w:rPr>
        <w:t xml:space="preserve"> </w:t>
      </w:r>
      <w:r>
        <w:rPr>
          <w:rStyle w:val="DefaultParagraphFont"/>
          <w:color w:val="000000"/>
          <w:sz w:val="22"/>
          <w:szCs w:val="22"/>
          <w:lang w:val="en-US"/>
        </w:rPr>
        <w:t xml:space="preserve">and international </w:t>
      </w:r>
      <w:r>
        <w:rPr>
          <w:rStyle w:val="DefaultParagraphFont"/>
          <w:color w:val="000000"/>
          <w:sz w:val="22"/>
          <w:szCs w:val="22"/>
          <w:lang w:val="en-US"/>
        </w:rPr>
        <w:t xml:space="preserve">levels, </w:t>
      </w:r>
      <w:r>
        <w:rPr>
          <w:rStyle w:val="DefaultParagraphFont"/>
          <w:color w:val="000000"/>
          <w:sz w:val="22"/>
          <w:szCs w:val="22"/>
          <w:lang w:val="en-US"/>
        </w:rPr>
        <w:t xml:space="preserve">such as the ongoing process at the UN towards and International Treaty on Transnational companies and human rights. </w:t>
      </w:r>
    </w:p>
    <w:p>
      <w:pPr>
        <w:pStyle w:val="Normal"/>
        <w:spacing w:lineRule="auto" w:line="276" w:before="170" w:after="57"/>
        <w:jc w:val="both"/>
        <w:rPr>
          <w:rFonts w:ascii="Liberation Serif" w:hAnsi="Liberation Serif"/>
          <w:color w:val="000000"/>
          <w:sz w:val="22"/>
          <w:szCs w:val="22"/>
          <w:lang w:val="en-US"/>
        </w:rPr>
      </w:pPr>
      <w:r>
        <w:rPr>
          <w:color w:val="000000"/>
          <w:sz w:val="22"/>
          <w:szCs w:val="22"/>
          <w:lang w:val="en-US"/>
        </w:rPr>
        <w:t>The workshop will join together p</w:t>
      </w:r>
      <w:r>
        <w:rPr>
          <w:color w:val="000000"/>
          <w:sz w:val="22"/>
          <w:szCs w:val="22"/>
          <w:lang w:val="en-US"/>
        </w:rPr>
        <w:t xml:space="preserve">articipants from European institutions, FIDH member and partner organisations, as well as representatives from the public and private sector. </w:t>
      </w:r>
    </w:p>
    <w:p>
      <w:pPr>
        <w:pStyle w:val="TextBody"/>
        <w:spacing w:lineRule="auto" w:line="276" w:before="0" w:after="57"/>
        <w:jc w:val="left"/>
        <w:rPr>
          <w:rFonts w:ascii="Liberation Serif" w:hAnsi="Liberation Serif"/>
          <w:color w:val="3D2443"/>
          <w:sz w:val="22"/>
          <w:szCs w:val="22"/>
          <w:lang w:val="en-US"/>
        </w:rPr>
      </w:pPr>
      <w:r>
        <w:rPr>
          <w:b/>
          <w:color w:val="330066"/>
          <w:sz w:val="28"/>
          <w:szCs w:val="28"/>
          <w:lang w:val="en-US"/>
        </w:rPr>
        <w:tab/>
        <w:t>Draft Program</w:t>
      </w:r>
      <w:r>
        <w:rPr>
          <w:b/>
          <w:color w:val="3D2443"/>
          <w:sz w:val="22"/>
          <w:szCs w:val="22"/>
          <w:lang w:val="en-US"/>
        </w:rPr>
        <w:t xml:space="preserve"> </w:t>
      </w:r>
    </w:p>
    <w:p>
      <w:pPr>
        <w:pStyle w:val="TextBody"/>
        <w:spacing w:lineRule="auto" w:line="276" w:before="0" w:after="57"/>
        <w:jc w:val="left"/>
        <w:rPr>
          <w:rFonts w:ascii="Liberation Serif" w:hAnsi="Liberation Serif"/>
          <w:b/>
          <w:color w:val="3D2443"/>
          <w:sz w:val="20"/>
          <w:szCs w:val="20"/>
          <w:lang w:val="en-US"/>
        </w:rPr>
      </w:pPr>
      <w:r>
        <w:rPr>
          <w:b/>
          <w:color w:val="3D2443"/>
          <w:sz w:val="20"/>
          <w:szCs w:val="20"/>
          <w:lang w:val="en-US"/>
        </w:rPr>
        <mc:AlternateContent>
          <mc:Choice Requires="wps">
            <w:drawing>
              <wp:anchor behindDoc="0" distT="0" distB="0" distL="0" distR="0" simplePos="0" locked="0" layoutInCell="1" allowOverlap="1" relativeHeight="7">
                <wp:simplePos x="0" y="0"/>
                <wp:positionH relativeFrom="column">
                  <wp:posOffset>43815</wp:posOffset>
                </wp:positionH>
                <wp:positionV relativeFrom="paragraph">
                  <wp:posOffset>25400</wp:posOffset>
                </wp:positionV>
                <wp:extent cx="6191885" cy="276860"/>
                <wp:effectExtent l="0" t="0" r="0" b="0"/>
                <wp:wrapNone/>
                <wp:docPr id="3" name="Shape1"/>
                <a:graphic xmlns:a="http://schemas.openxmlformats.org/drawingml/2006/main">
                  <a:graphicData uri="http://schemas.microsoft.com/office/word/2010/wordprocessingShape">
                    <wps:wsp>
                      <wps:cNvSpPr txBox="1"/>
                      <wps:spPr>
                        <a:xfrm>
                          <a:off x="0" y="0"/>
                          <a:ext cx="6191280" cy="276120"/>
                        </a:xfrm>
                        <a:prstGeom prst="rect">
                          <a:avLst/>
                        </a:prstGeom>
                        <a:solidFill>
                          <a:srgbClr val="d3c5e8"/>
                        </a:solidFill>
                        <a:ln>
                          <a:noFill/>
                        </a:ln>
                      </wps:spPr>
                      <wps:txbx>
                        <w:txbxContent>
                          <w:p>
                            <w:pPr>
                              <w:spacing w:before="0" w:after="57" w:lineRule="auto" w:line="276"/>
                              <w:rPr/>
                            </w:pPr>
                            <w:r>
                              <w:rPr>
                                <w:sz w:val="22"/>
                                <w:b/>
                                <w:szCs w:val="22"/>
                                <w:bCs/>
                                <w:rFonts w:ascii="Liberation Serif" w:hAnsi="Liberation Serif"/>
                                <w:color w:val="000000"/>
                                <w:lang w:val="en-US"/>
                              </w:rPr>
                              <w:t>11:30 - 12:00 :</w:t>
                            </w:r>
                            <w:r>
                              <w:rPr>
                                <w:sz w:val="22"/>
                                <w:b/>
                                <w:szCs w:val="22"/>
                                <w:bCs/>
                                <w:rFonts w:ascii="Liberation Serif" w:hAnsi="Liberation Serif"/>
                                <w:color w:val="000000"/>
                                <w:lang w:val="en-US"/>
                              </w:rPr>
                            </w:r>
                            <w:r>
                              <w:rPr>
                                <w:sz w:val="22"/>
                                <w:b/>
                                <w:szCs w:val="22"/>
                                <w:bCs/>
                                <w:rFonts w:ascii="Liberation Serif" w:hAnsi="Liberation Serif"/>
                                <w:color w:val="000000"/>
                                <w:lang w:val="en-US"/>
                              </w:rPr>
                              <w:t xml:space="preserve"> Welcome and Context session : Perspectives from the ground</w:t>
                            </w:r>
                          </w:p>
                        </w:txbxContent>
                      </wps:txbx>
                      <wps:bodyPr wrap="square" lIns="0" rIns="0" tIns="0" bIns="0" anchor="ctr">
                        <a:spAutoFit/>
                      </wps:bodyPr>
                    </wps:wsp>
                  </a:graphicData>
                </a:graphic>
              </wp:anchor>
            </w:drawing>
          </mc:Choice>
          <mc:Fallback>
            <w:pict>
              <v:shapetype id="shapetype_202" coordsize="21600,21600" o:spt="202" path="m,l,21600l21600,21600l21600,xe">
                <v:stroke joinstyle="miter"/>
                <v:path gradientshapeok="t" o:connecttype="rect"/>
              </v:shapetype>
              <v:shape id="shape_0" ID="Shape1" fillcolor="#d3c5e8" stroked="f" style="position:absolute;margin-left:3.45pt;margin-top:2pt;width:487.45pt;height:21.7pt" type="shapetype_202">
                <v:textbox>
                  <w:txbxContent>
                    <w:p>
                      <w:pPr>
                        <w:spacing w:before="0" w:after="57" w:lineRule="auto" w:line="276"/>
                        <w:rPr/>
                      </w:pPr>
                      <w:r>
                        <w:rPr>
                          <w:sz w:val="22"/>
                          <w:b/>
                          <w:szCs w:val="22"/>
                          <w:bCs/>
                          <w:rFonts w:ascii="Liberation Serif" w:hAnsi="Liberation Serif"/>
                          <w:color w:val="000000"/>
                          <w:lang w:val="en-US"/>
                        </w:rPr>
                        <w:t>11:30 - 12:00 :</w:t>
                      </w:r>
                      <w:r>
                        <w:rPr>
                          <w:sz w:val="22"/>
                          <w:b/>
                          <w:szCs w:val="22"/>
                          <w:bCs/>
                          <w:rFonts w:ascii="Liberation Serif" w:hAnsi="Liberation Serif"/>
                          <w:color w:val="000000"/>
                          <w:lang w:val="en-US"/>
                        </w:rPr>
                      </w:r>
                      <w:r>
                        <w:rPr>
                          <w:sz w:val="22"/>
                          <w:b/>
                          <w:szCs w:val="22"/>
                          <w:bCs/>
                          <w:rFonts w:ascii="Liberation Serif" w:hAnsi="Liberation Serif"/>
                          <w:color w:val="000000"/>
                          <w:lang w:val="en-US"/>
                        </w:rPr>
                        <w:t xml:space="preserve"> Welcome and Context session : Perspectives from the ground</w:t>
                      </w:r>
                    </w:p>
                  </w:txbxContent>
                </v:textbox>
                <w10:wrap type="square"/>
                <v:fill o:detectmouseclick="t" type="solid" color2="#2c3a17"/>
                <v:stroke color="black" joinstyle="round" endcap="flat"/>
              </v:shape>
            </w:pict>
          </mc:Fallback>
        </mc:AlternateContent>
      </w:r>
    </w:p>
    <w:p>
      <w:pPr>
        <w:pStyle w:val="TextBody"/>
        <w:spacing w:lineRule="auto" w:line="276" w:before="0" w:after="57"/>
        <w:jc w:val="left"/>
        <w:rPr>
          <w:rFonts w:ascii="Liberation Serif" w:hAnsi="Liberation Serif"/>
          <w:b/>
          <w:b/>
          <w:i w:val="false"/>
          <w:i w:val="false"/>
          <w:color w:val="330066"/>
          <w:sz w:val="20"/>
          <w:szCs w:val="20"/>
          <w:lang w:val="en-US"/>
        </w:rPr>
      </w:pPr>
      <w:r>
        <w:rPr>
          <w:b/>
          <w:i w:val="false"/>
          <w:color w:val="330066"/>
          <w:sz w:val="20"/>
          <w:szCs w:val="20"/>
          <w:lang w:val="en-US"/>
        </w:rPr>
      </w:r>
    </w:p>
    <w:p>
      <w:pPr>
        <w:pStyle w:val="TextBody"/>
        <w:numPr>
          <w:ilvl w:val="0"/>
          <w:numId w:val="0"/>
        </w:numPr>
        <w:spacing w:lineRule="auto" w:line="276" w:before="0" w:after="57"/>
        <w:ind w:left="1440" w:hanging="0"/>
        <w:jc w:val="left"/>
        <w:rPr>
          <w:rFonts w:ascii="Liberation Serif" w:hAnsi="Liberation Serif"/>
          <w:sz w:val="20"/>
          <w:szCs w:val="20"/>
        </w:rPr>
      </w:pPr>
      <w:r>
        <w:rPr>
          <w:b w:val="false"/>
          <w:bCs w:val="false"/>
          <w:color w:val="000000"/>
          <w:sz w:val="20"/>
          <w:szCs w:val="20"/>
          <w:lang w:val="en-US"/>
        </w:rPr>
        <w:t>Opening speech:</w:t>
      </w:r>
      <w:r>
        <w:rPr>
          <w:b/>
          <w:bCs/>
          <w:color w:val="000000"/>
          <w:sz w:val="20"/>
          <w:szCs w:val="20"/>
          <w:lang w:val="en-US"/>
        </w:rPr>
        <w:t xml:space="preserve"> </w:t>
      </w:r>
      <w:r>
        <w:rPr>
          <w:b/>
          <w:bCs/>
          <w:color w:val="000000"/>
          <w:sz w:val="20"/>
          <w:szCs w:val="20"/>
          <w:lang w:val="en-US"/>
        </w:rPr>
        <w:t>A</w:t>
      </w:r>
      <w:r>
        <w:rPr>
          <w:b/>
          <w:bCs/>
          <w:color w:val="000000"/>
          <w:sz w:val="20"/>
          <w:szCs w:val="20"/>
          <w:lang w:val="en-US"/>
        </w:rPr>
        <w:t xml:space="preserve">ntoine Bernard, </w:t>
      </w:r>
      <w:r>
        <w:rPr>
          <w:b/>
          <w:bCs/>
          <w:color w:val="000000"/>
          <w:sz w:val="20"/>
          <w:szCs w:val="20"/>
          <w:lang w:val="en-US"/>
        </w:rPr>
        <w:t>FIDH General Director</w:t>
      </w:r>
    </w:p>
    <w:p>
      <w:pPr>
        <w:pStyle w:val="TextBody"/>
        <w:numPr>
          <w:ilvl w:val="0"/>
          <w:numId w:val="1"/>
        </w:numPr>
        <w:spacing w:lineRule="auto" w:line="276" w:before="0" w:after="57"/>
        <w:jc w:val="left"/>
        <w:rPr>
          <w:rFonts w:ascii="Liberation Serif" w:hAnsi="Liberation Serif"/>
          <w:sz w:val="20"/>
          <w:szCs w:val="20"/>
        </w:rPr>
      </w:pPr>
      <w:r>
        <w:rPr>
          <w:b/>
          <w:bCs/>
          <w:color w:val="000000"/>
          <w:sz w:val="20"/>
          <w:szCs w:val="20"/>
          <w:lang w:val="en-US"/>
        </w:rPr>
        <w:t>Christian Schliemann</w:t>
      </w:r>
      <w:r>
        <w:rPr>
          <w:b w:val="false"/>
          <w:bCs w:val="false"/>
          <w:color w:val="000000"/>
          <w:sz w:val="20"/>
          <w:szCs w:val="20"/>
          <w:lang w:val="en-US"/>
        </w:rPr>
        <w:t xml:space="preserve">, </w:t>
      </w:r>
      <w:bookmarkStart w:id="0" w:name="seo_h1_tag"/>
      <w:bookmarkEnd w:id="0"/>
      <w:r>
        <w:rPr>
          <w:b w:val="false"/>
          <w:bCs w:val="false"/>
          <w:color w:val="000000"/>
          <w:sz w:val="20"/>
          <w:szCs w:val="20"/>
          <w:lang w:val="en-US"/>
        </w:rPr>
        <w:t xml:space="preserve">Legal adviser for the </w:t>
      </w:r>
      <w:r>
        <w:rPr>
          <w:sz w:val="20"/>
          <w:szCs w:val="20"/>
        </w:rPr>
        <w:t xml:space="preserve">European Center for Constitutional and Human Rights </w:t>
      </w:r>
      <w:r>
        <w:rPr>
          <w:sz w:val="20"/>
          <w:szCs w:val="20"/>
        </w:rPr>
        <w:t>(ECCHR)</w:t>
      </w:r>
    </w:p>
    <w:p>
      <w:pPr>
        <w:pStyle w:val="TextBody"/>
        <w:numPr>
          <w:ilvl w:val="0"/>
          <w:numId w:val="1"/>
        </w:numPr>
        <w:spacing w:lineRule="auto" w:line="276" w:before="0" w:after="57"/>
        <w:jc w:val="left"/>
        <w:rPr>
          <w:rFonts w:ascii="Liberation Serif" w:hAnsi="Liberation Serif"/>
          <w:sz w:val="20"/>
          <w:szCs w:val="20"/>
        </w:rPr>
      </w:pPr>
      <w:r>
        <w:rPr>
          <w:b/>
          <w:bCs/>
          <w:color w:val="000000"/>
          <w:sz w:val="20"/>
          <w:szCs w:val="20"/>
          <w:lang w:val="en-US"/>
        </w:rPr>
        <w:t>Pauline Overeem</w:t>
      </w:r>
      <w:r>
        <w:rPr>
          <w:b w:val="false"/>
          <w:bCs w:val="false"/>
          <w:color w:val="000000"/>
          <w:sz w:val="20"/>
          <w:szCs w:val="20"/>
          <w:lang w:val="en-US"/>
        </w:rPr>
        <w:t xml:space="preserve">, </w:t>
      </w:r>
      <w:r>
        <w:rPr>
          <w:b w:val="false"/>
          <w:bCs w:val="false"/>
          <w:color w:val="000000"/>
          <w:sz w:val="20"/>
          <w:szCs w:val="20"/>
          <w:lang w:val="en-US"/>
        </w:rPr>
        <w:t xml:space="preserve">Senior researcher at </w:t>
      </w:r>
      <w:r>
        <w:rPr>
          <w:sz w:val="20"/>
          <w:szCs w:val="20"/>
        </w:rPr>
        <w:t>Cente</w:t>
      </w:r>
      <w:r>
        <w:rPr>
          <w:sz w:val="20"/>
          <w:szCs w:val="20"/>
        </w:rPr>
        <w:t>r</w:t>
      </w:r>
      <w:r>
        <w:rPr>
          <w:sz w:val="20"/>
          <w:szCs w:val="20"/>
        </w:rPr>
        <w:t xml:space="preserve"> for Research on Multinational Corporations (SOMO)</w:t>
      </w:r>
    </w:p>
    <w:p>
      <w:pPr>
        <w:pStyle w:val="TextBody"/>
        <w:spacing w:lineRule="auto" w:line="276" w:before="0" w:after="57"/>
        <w:jc w:val="left"/>
        <w:rPr>
          <w:rFonts w:ascii="Liberation Serif" w:hAnsi="Liberation Serif"/>
          <w:b/>
          <w:color w:val="000000"/>
          <w:sz w:val="20"/>
          <w:szCs w:val="20"/>
          <w:lang w:val="en-US"/>
        </w:rPr>
      </w:pPr>
      <w:r>
        <mc:AlternateContent>
          <mc:Choice Requires="wps">
            <w:drawing>
              <wp:anchor behindDoc="0" distT="0" distB="0" distL="0" distR="0" simplePos="0" locked="0" layoutInCell="1" allowOverlap="1" relativeHeight="2">
                <wp:simplePos x="0" y="0"/>
                <wp:positionH relativeFrom="column">
                  <wp:posOffset>43815</wp:posOffset>
                </wp:positionH>
                <wp:positionV relativeFrom="paragraph">
                  <wp:posOffset>25400</wp:posOffset>
                </wp:positionV>
                <wp:extent cx="6191885" cy="276860"/>
                <wp:effectExtent l="0" t="0" r="0" b="0"/>
                <wp:wrapNone/>
                <wp:docPr id="4" name="Shape1"/>
                <a:graphic xmlns:a="http://schemas.openxmlformats.org/drawingml/2006/main">
                  <a:graphicData uri="http://schemas.microsoft.com/office/word/2010/wordprocessingShape">
                    <wps:wsp>
                      <wps:cNvSpPr txBox="1"/>
                      <wps:spPr>
                        <a:xfrm>
                          <a:off x="0" y="0"/>
                          <a:ext cx="6191280" cy="276120"/>
                        </a:xfrm>
                        <a:prstGeom prst="rect">
                          <a:avLst/>
                        </a:prstGeom>
                        <a:solidFill>
                          <a:srgbClr val="ae9bcb"/>
                        </a:solidFill>
                        <a:ln>
                          <a:noFill/>
                        </a:ln>
                      </wps:spPr>
                      <wps:txbx>
                        <w:txbxContent>
                          <w:p>
                            <w:pPr>
                              <w:spacing w:before="0" w:after="57" w:lineRule="auto" w:line="276"/>
                              <w:rPr/>
                            </w:pPr>
                            <w:r>
                              <w:rPr>
                                <w:sz w:val="22"/>
                                <w:b/>
                                <w:szCs w:val="22"/>
                                <w:bCs/>
                                <w:rFonts w:ascii="Liberation Serif" w:hAnsi="Liberation Serif"/>
                                <w:color w:val="000000"/>
                                <w:lang w:val="en-US"/>
                              </w:rPr>
                              <w:t xml:space="preserve">12:00 –13:30 : </w:t>
                            </w:r>
                            <w:r>
                              <w:rPr>
                                <w:sz w:val="22"/>
                                <w:b/>
                                <w:szCs w:val="22"/>
                                <w:bCs/>
                                <w:rFonts w:ascii="Liberation Serif" w:hAnsi="Liberation Serif"/>
                                <w:color w:val="000000"/>
                                <w:lang w:val="en-US"/>
                              </w:rPr>
                            </w:r>
                            <w:r>
                              <w:rPr>
                                <w:sz w:val="22"/>
                                <w:b/>
                                <w:szCs w:val="22"/>
                                <w:bCs/>
                                <w:rFonts w:ascii="Liberation Serif" w:hAnsi="Liberation Serif"/>
                                <w:color w:val="000000"/>
                                <w:lang w:val="en-US"/>
                              </w:rPr>
                              <w:t>First Panel Session : Access to Remedy</w:t>
                            </w:r>
                          </w:p>
                        </w:txbxContent>
                      </wps:txbx>
                      <wps:bodyPr wrap="square" lIns="0" rIns="0" tIns="0" bIns="0" anchor="ctr">
                        <a:spAutoFit/>
                      </wps:bodyPr>
                    </wps:wsp>
                  </a:graphicData>
                </a:graphic>
              </wp:anchor>
            </w:drawing>
          </mc:Choice>
          <mc:Fallback>
            <w:pict>
              <v:shape id="shape_0" ID="Shape1" fillcolor="#ae9bcb" stroked="f" style="position:absolute;margin-left:3.45pt;margin-top:2pt;width:487.45pt;height:21.7pt" type="shapetype_202">
                <v:textbox>
                  <w:txbxContent>
                    <w:p>
                      <w:pPr>
                        <w:spacing w:before="0" w:after="57" w:lineRule="auto" w:line="276"/>
                        <w:rPr/>
                      </w:pPr>
                      <w:r>
                        <w:rPr>
                          <w:sz w:val="22"/>
                          <w:b/>
                          <w:szCs w:val="22"/>
                          <w:bCs/>
                          <w:rFonts w:ascii="Liberation Serif" w:hAnsi="Liberation Serif"/>
                          <w:color w:val="000000"/>
                          <w:lang w:val="en-US"/>
                        </w:rPr>
                        <w:t xml:space="preserve">12:00 –13:30 : </w:t>
                      </w:r>
                      <w:r>
                        <w:rPr>
                          <w:sz w:val="22"/>
                          <w:b/>
                          <w:szCs w:val="22"/>
                          <w:bCs/>
                          <w:rFonts w:ascii="Liberation Serif" w:hAnsi="Liberation Serif"/>
                          <w:color w:val="000000"/>
                          <w:lang w:val="en-US"/>
                        </w:rPr>
                      </w:r>
                      <w:r>
                        <w:rPr>
                          <w:sz w:val="22"/>
                          <w:b/>
                          <w:szCs w:val="22"/>
                          <w:bCs/>
                          <w:rFonts w:ascii="Liberation Serif" w:hAnsi="Liberation Serif"/>
                          <w:color w:val="000000"/>
                          <w:lang w:val="en-US"/>
                        </w:rPr>
                        <w:t>First Panel Session : Access to Remedy</w:t>
                      </w:r>
                    </w:p>
                  </w:txbxContent>
                </v:textbox>
                <w10:wrap type="square"/>
                <v:fill o:detectmouseclick="t" type="solid" color2="#516434"/>
                <v:stroke color="black" joinstyle="round" endcap="flat"/>
              </v:shape>
            </w:pict>
          </mc:Fallback>
        </mc:AlternateContent>
      </w:r>
      <w:r>
        <w:rPr>
          <w:b/>
          <w:color w:val="000000"/>
          <w:sz w:val="20"/>
          <w:szCs w:val="20"/>
          <w:lang w:val="en-US"/>
        </w:rPr>
        <w:br/>
        <w:t xml:space="preserve"> </w:t>
      </w:r>
    </w:p>
    <w:p>
      <w:pPr>
        <w:pStyle w:val="TextBody"/>
        <w:numPr>
          <w:ilvl w:val="0"/>
          <w:numId w:val="2"/>
        </w:numPr>
        <w:tabs>
          <w:tab w:val="left" w:pos="0" w:leader="none"/>
        </w:tabs>
        <w:spacing w:lineRule="auto" w:line="276" w:before="0" w:after="57"/>
        <w:ind w:left="1427" w:hanging="283"/>
        <w:rPr>
          <w:rFonts w:ascii="Liberation Serif" w:hAnsi="Liberation Serif"/>
          <w:sz w:val="20"/>
          <w:szCs w:val="20"/>
        </w:rPr>
      </w:pPr>
      <w:r>
        <w:rPr>
          <w:b/>
          <w:bCs/>
          <w:color w:val="000000"/>
          <w:sz w:val="20"/>
          <w:szCs w:val="20"/>
          <w:lang w:val="en-US"/>
        </w:rPr>
        <w:t>Roel Nieuwe</w:t>
      </w:r>
      <w:r>
        <w:rPr>
          <w:b/>
          <w:bCs/>
          <w:color w:val="000000"/>
          <w:sz w:val="20"/>
          <w:szCs w:val="20"/>
          <w:lang w:val="en-US"/>
        </w:rPr>
        <w:t>n</w:t>
      </w:r>
      <w:r>
        <w:rPr>
          <w:b/>
          <w:bCs/>
          <w:color w:val="000000"/>
          <w:sz w:val="20"/>
          <w:szCs w:val="20"/>
          <w:lang w:val="en-US"/>
        </w:rPr>
        <w:t>kamp,</w:t>
      </w:r>
      <w:r>
        <w:rPr>
          <w:b w:val="false"/>
          <w:color w:val="000000"/>
          <w:sz w:val="20"/>
          <w:szCs w:val="20"/>
          <w:lang w:val="en-US"/>
        </w:rPr>
        <w:t xml:space="preserve"> </w:t>
      </w:r>
      <w:r>
        <w:rPr>
          <w:b w:val="false"/>
          <w:color w:val="000000"/>
          <w:sz w:val="20"/>
          <w:szCs w:val="20"/>
          <w:lang w:val="en-US"/>
        </w:rPr>
        <w:t xml:space="preserve">Chair of the </w:t>
      </w:r>
      <w:r>
        <w:rPr>
          <w:b w:val="false"/>
          <w:color w:val="000000"/>
          <w:sz w:val="20"/>
          <w:szCs w:val="20"/>
          <w:lang w:val="en-US"/>
        </w:rPr>
        <w:t xml:space="preserve">OECD Working </w:t>
      </w:r>
      <w:r>
        <w:rPr>
          <w:b w:val="false"/>
          <w:color w:val="000000"/>
          <w:sz w:val="20"/>
          <w:szCs w:val="20"/>
          <w:lang w:val="en-US"/>
        </w:rPr>
        <w:t>Party on</w:t>
      </w:r>
      <w:r>
        <w:rPr>
          <w:b w:val="false"/>
          <w:color w:val="000000"/>
          <w:sz w:val="20"/>
          <w:szCs w:val="20"/>
          <w:lang w:val="en-US"/>
        </w:rPr>
        <w:t xml:space="preserve"> Responsible Business Conduct </w:t>
      </w:r>
    </w:p>
    <w:p>
      <w:pPr>
        <w:pStyle w:val="TextBody"/>
        <w:numPr>
          <w:ilvl w:val="0"/>
          <w:numId w:val="2"/>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Jonas Grimheden</w:t>
      </w:r>
      <w:r>
        <w:rPr>
          <w:b w:val="false"/>
          <w:color w:val="000000"/>
          <w:sz w:val="20"/>
          <w:szCs w:val="20"/>
          <w:lang w:val="en-US"/>
        </w:rPr>
        <w:t xml:space="preserve">, </w:t>
      </w:r>
      <w:r>
        <w:rPr>
          <w:b w:val="false"/>
          <w:color w:val="000000"/>
          <w:sz w:val="20"/>
          <w:szCs w:val="20"/>
          <w:lang w:val="en-US"/>
        </w:rPr>
        <w:t>Senior Policy Manager at European Union Agency for Fundamental Rights (FRA)</w:t>
      </w:r>
    </w:p>
    <w:p>
      <w:pPr>
        <w:pStyle w:val="TextBody"/>
        <w:numPr>
          <w:ilvl w:val="0"/>
          <w:numId w:val="2"/>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Joseph Wilde</w:t>
      </w:r>
      <w:r>
        <w:rPr>
          <w:b/>
          <w:bCs/>
          <w:color w:val="000000"/>
          <w:sz w:val="20"/>
          <w:szCs w:val="20"/>
          <w:lang w:val="en-US"/>
        </w:rPr>
        <w:t>-Ramsing</w:t>
      </w:r>
      <w:r>
        <w:rPr>
          <w:b w:val="false"/>
          <w:color w:val="000000"/>
          <w:sz w:val="20"/>
          <w:szCs w:val="20"/>
          <w:lang w:val="en-US"/>
        </w:rPr>
        <w:t>, Coordinator of the OECD Watch network and Researcher at Center for Research on Multinational Corporations (SOMO)</w:t>
      </w:r>
      <w:r>
        <w:rPr>
          <w:b w:val="false"/>
          <w:color w:val="000000"/>
          <w:sz w:val="20"/>
          <w:szCs w:val="20"/>
          <w:lang w:val="en-US"/>
        </w:rPr>
        <w:t xml:space="preserve"> </w:t>
      </w:r>
    </w:p>
    <w:p>
      <w:pPr>
        <w:pStyle w:val="TextBody"/>
        <w:numPr>
          <w:ilvl w:val="0"/>
          <w:numId w:val="2"/>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Gabriela Quijano,</w:t>
      </w:r>
      <w:r>
        <w:rPr>
          <w:b w:val="false"/>
          <w:color w:val="000000"/>
          <w:sz w:val="20"/>
          <w:szCs w:val="20"/>
          <w:lang w:val="en-US"/>
        </w:rPr>
        <w:t xml:space="preserve"> </w:t>
      </w:r>
      <w:r>
        <w:rPr>
          <w:b w:val="false"/>
          <w:color w:val="000000"/>
          <w:sz w:val="20"/>
          <w:szCs w:val="20"/>
          <w:lang w:val="en-US"/>
        </w:rPr>
        <w:t xml:space="preserve">Legal adviser at </w:t>
      </w:r>
      <w:r>
        <w:rPr>
          <w:b w:val="false"/>
          <w:color w:val="000000"/>
          <w:sz w:val="20"/>
          <w:szCs w:val="20"/>
          <w:lang w:val="en-US"/>
        </w:rPr>
        <w:t xml:space="preserve">Amnesty International </w:t>
      </w:r>
    </w:p>
    <w:p>
      <w:pPr>
        <w:pStyle w:val="TextBody"/>
        <w:numPr>
          <w:ilvl w:val="0"/>
          <w:numId w:val="0"/>
        </w:numPr>
        <w:pBd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w:t xml:space="preserve">Discussant: </w:t>
      </w:r>
      <w:r>
        <w:rPr>
          <w:b/>
          <w:bCs/>
          <w:color w:val="000000"/>
          <w:sz w:val="20"/>
          <w:szCs w:val="20"/>
          <w:lang w:val="en-US"/>
        </w:rPr>
        <w:t>Filip Gregor</w:t>
      </w:r>
      <w:r>
        <w:rPr>
          <w:b w:val="false"/>
          <w:color w:val="000000"/>
          <w:sz w:val="20"/>
          <w:szCs w:val="20"/>
          <w:lang w:val="en-US"/>
        </w:rPr>
        <w:t xml:space="preserve">, </w:t>
      </w:r>
      <w:r>
        <w:rPr>
          <w:b w:val="false"/>
          <w:color w:val="000000"/>
          <w:sz w:val="20"/>
          <w:szCs w:val="20"/>
          <w:lang w:val="en-US"/>
        </w:rPr>
        <w:t>Head of the Responsible Companies Section at Frank Bold</w:t>
      </w:r>
      <w:r>
        <w:rPr>
          <w:b w:val="false"/>
          <w:color w:val="000000"/>
          <w:sz w:val="20"/>
          <w:szCs w:val="20"/>
          <w:lang w:val="en-US"/>
        </w:rPr>
        <w:t xml:space="preserve">, </w:t>
      </w:r>
      <w:r>
        <w:rPr>
          <w:b w:val="false"/>
          <w:color w:val="000000"/>
          <w:sz w:val="20"/>
          <w:szCs w:val="20"/>
          <w:lang w:val="en-US"/>
        </w:rPr>
        <w:t>and</w:t>
      </w:r>
      <w:r>
        <w:rPr>
          <w:b w:val="false"/>
          <w:color w:val="000000"/>
          <w:sz w:val="20"/>
          <w:szCs w:val="20"/>
          <w:lang w:val="en-US"/>
        </w:rPr>
        <w:t xml:space="preserve"> </w:t>
      </w:r>
      <w:r>
        <w:rPr>
          <w:b w:val="false"/>
          <w:bCs w:val="false"/>
          <w:color w:val="000000"/>
          <w:sz w:val="20"/>
          <w:szCs w:val="20"/>
          <w:lang w:val="en-US"/>
        </w:rPr>
        <w:t xml:space="preserve">member of the </w:t>
      </w:r>
      <w:r>
        <w:rPr>
          <w:b w:val="false"/>
          <w:bCs/>
          <w:color w:val="000000"/>
          <w:sz w:val="20"/>
          <w:szCs w:val="20"/>
          <w:lang w:val="en-US"/>
        </w:rPr>
        <w:t>s</w:t>
      </w:r>
      <w:r>
        <w:rPr>
          <w:b w:val="false"/>
          <w:bCs/>
          <w:color w:val="000000"/>
          <w:sz w:val="20"/>
          <w:szCs w:val="20"/>
          <w:lang w:val="en-US"/>
        </w:rPr>
        <w:t>teering committee</w:t>
      </w:r>
      <w:r>
        <w:rPr>
          <w:b w:val="false"/>
          <w:bCs w:val="false"/>
          <w:color w:val="000000"/>
          <w:sz w:val="20"/>
          <w:szCs w:val="20"/>
          <w:lang w:val="en-US"/>
        </w:rPr>
        <w:t xml:space="preserve"> </w:t>
      </w:r>
      <w:r>
        <w:rPr>
          <w:b w:val="false"/>
          <w:bCs w:val="false"/>
          <w:color w:val="000000"/>
          <w:sz w:val="20"/>
          <w:szCs w:val="20"/>
          <w:lang w:val="en-US"/>
        </w:rPr>
        <w:t>of the</w:t>
      </w:r>
      <w:r>
        <w:rPr>
          <w:b w:val="false"/>
          <w:bCs w:val="false"/>
          <w:color w:val="000000"/>
          <w:sz w:val="20"/>
          <w:szCs w:val="20"/>
          <w:lang w:val="en-US"/>
        </w:rPr>
        <w:t xml:space="preserve"> </w:t>
      </w:r>
      <w:r>
        <w:rPr>
          <w:b w:val="false"/>
          <w:color w:val="000000"/>
          <w:sz w:val="20"/>
          <w:szCs w:val="20"/>
          <w:lang w:val="en-US"/>
        </w:rPr>
        <w:t>European Coalition for Corporate Justice</w:t>
      </w:r>
      <w:r>
        <w:rPr>
          <w:b w:val="false"/>
          <w:color w:val="000000"/>
          <w:sz w:val="20"/>
          <w:szCs w:val="20"/>
          <w:lang w:val="en-US"/>
        </w:rPr>
        <w:t xml:space="preserve"> </w:t>
      </w:r>
      <w:r>
        <w:rPr>
          <w:b w:val="false"/>
          <w:color w:val="000000"/>
          <w:sz w:val="20"/>
          <w:szCs w:val="20"/>
          <w:lang w:val="en-US"/>
        </w:rPr>
        <w:t>(</w:t>
      </w:r>
      <w:r>
        <w:rPr>
          <w:b w:val="false"/>
          <w:color w:val="000000"/>
          <w:sz w:val="20"/>
          <w:szCs w:val="20"/>
          <w:lang w:val="en-US"/>
        </w:rPr>
        <w:t>ECCJ</w:t>
      </w:r>
      <w:r>
        <w:rPr>
          <w:b w:val="false"/>
          <w:color w:val="000000"/>
          <w:sz w:val="20"/>
          <w:szCs w:val="20"/>
          <w:lang w:val="en-US"/>
        </w:rPr>
        <w:t>)</w:t>
      </w:r>
    </w:p>
    <w:p>
      <w:pPr>
        <w:pStyle w:val="TextBody"/>
        <w:numPr>
          <w:ilvl w:val="0"/>
          <w:numId w:val="0"/>
        </w:numP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w:t xml:space="preserve">Moderator : </w:t>
      </w:r>
      <w:r>
        <w:rPr>
          <w:b w:val="false"/>
          <w:color w:val="000000"/>
          <w:sz w:val="20"/>
          <w:szCs w:val="20"/>
          <w:lang w:val="en-US"/>
        </w:rPr>
        <w:t xml:space="preserve">FIDH </w:t>
      </w:r>
    </w:p>
    <w:p>
      <w:pPr>
        <w:pStyle w:val="TextBody"/>
        <w:spacing w:lineRule="auto" w:line="276" w:before="0" w:after="57"/>
        <w:jc w:val="both"/>
        <w:rPr>
          <w:rFonts w:ascii="Liberation Serif" w:hAnsi="Liberation Serif"/>
          <w:b w:val="false"/>
          <w:color w:val="000000"/>
          <w:sz w:val="20"/>
          <w:szCs w:val="20"/>
          <w:lang w:val="en-US"/>
        </w:rPr>
      </w:pPr>
      <w:r>
        <w:rPr>
          <w:b w:val="false"/>
          <w:color w:val="000000"/>
          <w:sz w:val="20"/>
          <w:szCs w:val="20"/>
          <w:lang w:val="en-US"/>
        </w:rPr>
        <w:t xml:space="preserve">13:30 – 14 : </w:t>
      </w:r>
      <w:r>
        <w:rPr>
          <w:b w:val="false"/>
          <w:color w:val="000000"/>
          <w:sz w:val="20"/>
          <w:szCs w:val="20"/>
          <w:lang w:val="en-US"/>
        </w:rPr>
        <w:t xml:space="preserve">Lunch </w:t>
      </w:r>
    </w:p>
    <w:p>
      <w:pPr>
        <w:pStyle w:val="TextBody"/>
        <w:numPr>
          <w:ilvl w:val="0"/>
          <w:numId w:val="0"/>
        </w:numPr>
        <w:spacing w:lineRule="auto" w:line="276" w:before="0" w:after="57"/>
        <w:ind w:left="1427" w:hanging="0"/>
        <w:jc w:val="both"/>
        <w:rPr>
          <w:rFonts w:ascii="Liberation Serif" w:hAnsi="Liberation Serif"/>
          <w:b w:val="false"/>
          <w:color w:val="000000"/>
          <w:sz w:val="20"/>
          <w:szCs w:val="20"/>
          <w:lang w:val="en-US"/>
        </w:rPr>
      </w:pPr>
      <w:r>
        <mc:AlternateContent>
          <mc:Choice Requires="wps">
            <w:drawing>
              <wp:anchor behindDoc="0" distT="0" distB="0" distL="0" distR="0" simplePos="0" locked="0" layoutInCell="1" allowOverlap="1" relativeHeight="3">
                <wp:simplePos x="0" y="0"/>
                <wp:positionH relativeFrom="column">
                  <wp:posOffset>43815</wp:posOffset>
                </wp:positionH>
                <wp:positionV relativeFrom="paragraph">
                  <wp:posOffset>25400</wp:posOffset>
                </wp:positionV>
                <wp:extent cx="6191885" cy="276860"/>
                <wp:effectExtent l="0" t="0" r="0" b="0"/>
                <wp:wrapNone/>
                <wp:docPr id="5" name="Shape1"/>
                <a:graphic xmlns:a="http://schemas.openxmlformats.org/drawingml/2006/main">
                  <a:graphicData uri="http://schemas.microsoft.com/office/word/2010/wordprocessingShape">
                    <wps:wsp>
                      <wps:cNvSpPr txBox="1"/>
                      <wps:spPr>
                        <a:xfrm>
                          <a:off x="0" y="0"/>
                          <a:ext cx="6191280" cy="276120"/>
                        </a:xfrm>
                        <a:prstGeom prst="rect">
                          <a:avLst/>
                        </a:prstGeom>
                        <a:solidFill>
                          <a:srgbClr val="ae9bcb"/>
                        </a:solidFill>
                        <a:ln>
                          <a:noFill/>
                        </a:ln>
                      </wps:spPr>
                      <wps:txbx>
                        <w:txbxContent>
                          <w:p>
                            <w:pPr>
                              <w:spacing w:before="0" w:after="57" w:lineRule="auto" w:line="276"/>
                              <w:rPr/>
                            </w:pPr>
                            <w:r>
                              <w:rPr>
                                <w:sz w:val="22"/>
                                <w:b/>
                                <w:szCs w:val="22"/>
                                <w:bCs/>
                                <w:rFonts w:ascii="Liberation Serif" w:hAnsi="Liberation Serif"/>
                                <w:color w:val="000000"/>
                                <w:lang w:val="en-US"/>
                              </w:rPr>
                              <w:t>14:30 - 16:00: Second Panel Session : The State Duty to Protect</w:t>
                            </w:r>
                          </w:p>
                        </w:txbxContent>
                      </wps:txbx>
                      <wps:bodyPr wrap="square" lIns="0" rIns="0" tIns="0" bIns="0" anchor="ctr">
                        <a:spAutoFit/>
                      </wps:bodyPr>
                    </wps:wsp>
                  </a:graphicData>
                </a:graphic>
              </wp:anchor>
            </w:drawing>
          </mc:Choice>
          <mc:Fallback>
            <w:pict>
              <v:shape id="shape_0" ID="Shape1" fillcolor="#ae9bcb" stroked="f" style="position:absolute;margin-left:3.45pt;margin-top:2pt;width:487.45pt;height:21.7pt" type="shapetype_202">
                <v:textbox>
                  <w:txbxContent>
                    <w:p>
                      <w:pPr>
                        <w:spacing w:before="0" w:after="57" w:lineRule="auto" w:line="276"/>
                        <w:rPr/>
                      </w:pPr>
                      <w:r>
                        <w:rPr>
                          <w:sz w:val="22"/>
                          <w:b/>
                          <w:szCs w:val="22"/>
                          <w:bCs/>
                          <w:rFonts w:ascii="Liberation Serif" w:hAnsi="Liberation Serif"/>
                          <w:color w:val="000000"/>
                          <w:lang w:val="en-US"/>
                        </w:rPr>
                        <w:t>14:30 - 16:00: Second Panel Session : The State Duty to Protect</w:t>
                      </w:r>
                    </w:p>
                  </w:txbxContent>
                </v:textbox>
                <w10:wrap type="square"/>
                <v:fill o:detectmouseclick="t" type="solid" color2="#516434"/>
                <v:stroke color="black" joinstyle="round" endcap="flat"/>
              </v:shape>
            </w:pict>
          </mc:Fallback>
        </mc:AlternateContent>
      </w:r>
      <w:r>
        <w:rPr>
          <w:b w:val="false"/>
          <w:color w:val="000000"/>
          <w:sz w:val="20"/>
          <w:szCs w:val="20"/>
          <w:lang w:val="en-US"/>
        </w:rPr>
        <w:t>$</w:t>
      </w:r>
    </w:p>
    <w:p>
      <w:pPr>
        <w:pStyle w:val="TextBody"/>
        <w:spacing w:lineRule="auto" w:line="276" w:before="0" w:after="57"/>
        <w:jc w:val="both"/>
        <w:rPr>
          <w:rFonts w:ascii="Liberation Serif" w:hAnsi="Liberation Serif"/>
          <w:b w:val="false"/>
          <w:color w:val="000000"/>
          <w:sz w:val="20"/>
          <w:szCs w:val="20"/>
          <w:lang w:val="en-US"/>
        </w:rPr>
      </w:pPr>
      <w:r>
        <w:rPr>
          <w:b w:val="false"/>
          <w:color w:val="000000"/>
          <w:sz w:val="20"/>
          <w:szCs w:val="20"/>
          <w:lang w:val="en-US"/>
        </w:rPr>
      </w:r>
    </w:p>
    <w:p>
      <w:pPr>
        <w:pStyle w:val="Normal"/>
        <w:numPr>
          <w:ilvl w:val="0"/>
          <w:numId w:val="2"/>
        </w:numPr>
        <w:tabs>
          <w:tab w:val="left" w:pos="0" w:leader="none"/>
        </w:tabs>
        <w:spacing w:lineRule="auto" w:line="276" w:before="0" w:after="0"/>
        <w:ind w:left="1427" w:hanging="283"/>
        <w:jc w:val="both"/>
        <w:rPr>
          <w:rFonts w:ascii="Liberation Serif" w:hAnsi="Liberation Serif"/>
          <w:b w:val="false"/>
          <w:color w:val="000000"/>
          <w:sz w:val="20"/>
          <w:szCs w:val="20"/>
          <w:lang w:val="en-US"/>
        </w:rPr>
      </w:pPr>
      <w:r>
        <w:rPr>
          <w:rFonts w:eastAsia="Times New Roman" w:cs="Arial"/>
          <w:b/>
          <w:bCs/>
          <w:i w:val="false"/>
          <w:iCs w:val="false"/>
          <w:color w:val="000000"/>
          <w:sz w:val="20"/>
          <w:szCs w:val="20"/>
          <w:lang w:val="en-US" w:eastAsia="en-US"/>
        </w:rPr>
        <w:t>Geneviève Jean</w:t>
      </w:r>
      <w:r>
        <w:rPr>
          <w:b w:val="false"/>
          <w:color w:val="000000"/>
          <w:sz w:val="20"/>
          <w:szCs w:val="20"/>
          <w:lang w:val="en-US"/>
        </w:rPr>
        <w:t>-</w:t>
      </w:r>
      <w:r>
        <w:rPr>
          <w:b w:val="false"/>
          <w:color w:val="000000"/>
          <w:sz w:val="20"/>
          <w:szCs w:val="20"/>
          <w:lang w:val="en-US"/>
        </w:rPr>
        <w:t>V</w:t>
      </w:r>
      <w:r>
        <w:rPr>
          <w:rFonts w:eastAsia="Times New Roman" w:cs="Arial"/>
          <w:b/>
          <w:bCs/>
          <w:i w:val="false"/>
          <w:iCs w:val="false"/>
          <w:color w:val="000000"/>
          <w:sz w:val="20"/>
          <w:szCs w:val="20"/>
          <w:lang w:val="en-US" w:eastAsia="en-US"/>
        </w:rPr>
        <w:t xml:space="preserve">an Rossum, </w:t>
      </w:r>
      <w:r>
        <w:rPr>
          <w:rFonts w:eastAsia="Times New Roman" w:cs="Arial"/>
          <w:b w:val="false"/>
          <w:bCs w:val="false"/>
          <w:i w:val="false"/>
          <w:iCs w:val="false"/>
          <w:color w:val="000000"/>
          <w:sz w:val="20"/>
          <w:szCs w:val="20"/>
          <w:lang w:val="en-US" w:eastAsia="en-US"/>
        </w:rPr>
        <w:t xml:space="preserve">Special representative for bioethics and corporate social responsibility </w:t>
      </w:r>
      <w:r>
        <w:rPr>
          <w:rFonts w:eastAsia="Times New Roman" w:cs="Arial"/>
          <w:b w:val="false"/>
          <w:bCs w:val="false"/>
          <w:i w:val="false"/>
          <w:iCs w:val="false"/>
          <w:color w:val="000000"/>
          <w:sz w:val="20"/>
          <w:szCs w:val="20"/>
          <w:lang w:val="en-US" w:eastAsia="en-US"/>
        </w:rPr>
        <w:t xml:space="preserve">at the </w:t>
      </w:r>
      <w:r>
        <w:rPr>
          <w:rFonts w:eastAsia="Times New Roman" w:cs="Arial"/>
          <w:b w:val="false"/>
          <w:bCs w:val="false"/>
          <w:i w:val="false"/>
          <w:iCs w:val="false"/>
          <w:color w:val="000000"/>
          <w:sz w:val="20"/>
          <w:szCs w:val="20"/>
          <w:lang w:val="en-US" w:eastAsia="en-US"/>
        </w:rPr>
        <w:t xml:space="preserve">French Ministry for Europe and </w:t>
      </w:r>
      <w:r>
        <w:rPr>
          <w:rFonts w:eastAsia="Times New Roman" w:cs="Arial"/>
          <w:b w:val="false"/>
          <w:bCs w:val="false"/>
          <w:i w:val="false"/>
          <w:iCs w:val="false"/>
          <w:color w:val="000000"/>
          <w:sz w:val="20"/>
          <w:szCs w:val="20"/>
          <w:lang w:val="en-US" w:eastAsia="en-US"/>
        </w:rPr>
        <w:t>F</w:t>
      </w:r>
      <w:r>
        <w:rPr>
          <w:rFonts w:eastAsia="Times New Roman" w:cs="Arial"/>
          <w:b w:val="false"/>
          <w:bCs w:val="false"/>
          <w:i w:val="false"/>
          <w:iCs w:val="false"/>
          <w:color w:val="000000"/>
          <w:sz w:val="20"/>
          <w:szCs w:val="20"/>
          <w:lang w:val="en-US" w:eastAsia="en-US"/>
        </w:rPr>
        <w:t xml:space="preserve">oreign </w:t>
      </w:r>
      <w:r>
        <w:rPr>
          <w:rFonts w:eastAsia="Times New Roman" w:cs="Arial"/>
          <w:b w:val="false"/>
          <w:bCs w:val="false"/>
          <w:i w:val="false"/>
          <w:iCs w:val="false"/>
          <w:color w:val="000000"/>
          <w:sz w:val="20"/>
          <w:szCs w:val="20"/>
          <w:lang w:val="en-US" w:eastAsia="en-US"/>
        </w:rPr>
        <w:t>A</w:t>
      </w:r>
      <w:r>
        <w:rPr>
          <w:rFonts w:eastAsia="Times New Roman" w:cs="Arial"/>
          <w:b w:val="false"/>
          <w:bCs w:val="false"/>
          <w:i w:val="false"/>
          <w:iCs w:val="false"/>
          <w:color w:val="000000"/>
          <w:sz w:val="20"/>
          <w:szCs w:val="20"/>
          <w:lang w:val="en-US" w:eastAsia="en-US"/>
        </w:rPr>
        <w:t>ffairs</w:t>
      </w:r>
    </w:p>
    <w:p>
      <w:pPr>
        <w:pStyle w:val="TextBody"/>
        <w:numPr>
          <w:ilvl w:val="0"/>
          <w:numId w:val="3"/>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Kees Van Baar,</w:t>
      </w:r>
      <w:r>
        <w:rPr>
          <w:b w:val="false"/>
          <w:color w:val="000000"/>
          <w:sz w:val="20"/>
          <w:szCs w:val="20"/>
          <w:lang w:val="en-US"/>
        </w:rPr>
        <w:t xml:space="preserve"> Human Rights Ambassador of the Netherlands</w:t>
      </w:r>
    </w:p>
    <w:p>
      <w:pPr>
        <w:pStyle w:val="TextBody"/>
        <w:numPr>
          <w:ilvl w:val="0"/>
          <w:numId w:val="3"/>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EU Representative,</w:t>
      </w:r>
      <w:r>
        <w:rPr>
          <w:b w:val="false"/>
          <w:color w:val="000000"/>
          <w:sz w:val="20"/>
          <w:szCs w:val="20"/>
          <w:lang w:val="en-US"/>
        </w:rPr>
        <w:t xml:space="preserve"> tbc</w:t>
      </w:r>
    </w:p>
    <w:p>
      <w:pPr>
        <w:pStyle w:val="TextBody"/>
        <w:numPr>
          <w:ilvl w:val="0"/>
          <w:numId w:val="4"/>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Mar</w:t>
      </w:r>
      <w:r>
        <w:rPr>
          <w:b/>
          <w:bCs/>
          <w:color w:val="000000"/>
          <w:sz w:val="20"/>
          <w:szCs w:val="20"/>
          <w:lang w:val="en-US"/>
        </w:rPr>
        <w:t>i</w:t>
      </w:r>
      <w:r>
        <w:rPr>
          <w:b/>
          <w:bCs/>
          <w:color w:val="000000"/>
          <w:sz w:val="20"/>
          <w:szCs w:val="20"/>
          <w:lang w:val="en-US"/>
        </w:rPr>
        <w:t>l</w:t>
      </w:r>
      <w:r>
        <w:rPr>
          <w:b/>
          <w:bCs/>
          <w:color w:val="000000"/>
          <w:sz w:val="20"/>
          <w:szCs w:val="20"/>
          <w:lang w:val="en-US"/>
        </w:rPr>
        <w:t>y</w:t>
      </w:r>
      <w:r>
        <w:rPr>
          <w:b/>
          <w:bCs/>
          <w:color w:val="000000"/>
          <w:sz w:val="20"/>
          <w:szCs w:val="20"/>
          <w:lang w:val="en-US"/>
        </w:rPr>
        <w:t xml:space="preserve">n Crosser, </w:t>
      </w:r>
      <w:r>
        <w:rPr>
          <w:b w:val="false"/>
          <w:bCs w:val="false"/>
          <w:color w:val="000000"/>
          <w:sz w:val="20"/>
          <w:szCs w:val="20"/>
          <w:lang w:val="en-US"/>
        </w:rPr>
        <w:t xml:space="preserve">member of the </w:t>
      </w:r>
      <w:r>
        <w:rPr>
          <w:b w:val="false"/>
          <w:bCs/>
          <w:color w:val="000000"/>
          <w:sz w:val="20"/>
          <w:szCs w:val="20"/>
          <w:lang w:val="en-US"/>
        </w:rPr>
        <w:t>s</w:t>
      </w:r>
      <w:r>
        <w:rPr>
          <w:b w:val="false"/>
          <w:bCs/>
          <w:color w:val="000000"/>
          <w:sz w:val="20"/>
          <w:szCs w:val="20"/>
          <w:lang w:val="en-US"/>
        </w:rPr>
        <w:t>teering committee</w:t>
      </w:r>
      <w:r>
        <w:rPr>
          <w:b w:val="false"/>
          <w:bCs w:val="false"/>
          <w:color w:val="000000"/>
          <w:sz w:val="20"/>
          <w:szCs w:val="20"/>
          <w:lang w:val="en-US"/>
        </w:rPr>
        <w:t xml:space="preserve"> </w:t>
      </w:r>
      <w:r>
        <w:rPr>
          <w:b w:val="false"/>
          <w:bCs w:val="false"/>
          <w:color w:val="000000"/>
          <w:sz w:val="20"/>
          <w:szCs w:val="20"/>
          <w:lang w:val="en-US"/>
        </w:rPr>
        <w:t>of the</w:t>
      </w:r>
      <w:r>
        <w:rPr>
          <w:b w:val="false"/>
          <w:bCs w:val="false"/>
          <w:color w:val="000000"/>
          <w:sz w:val="20"/>
          <w:szCs w:val="20"/>
          <w:lang w:val="en-US"/>
        </w:rPr>
        <w:t xml:space="preserve"> </w:t>
      </w:r>
      <w:r>
        <w:rPr>
          <w:b w:val="false"/>
          <w:color w:val="000000"/>
          <w:sz w:val="20"/>
          <w:szCs w:val="20"/>
          <w:lang w:val="en-US"/>
        </w:rPr>
        <w:t>European Coalition for Corporate Justice</w:t>
      </w:r>
      <w:r>
        <w:rPr>
          <w:b w:val="false"/>
          <w:color w:val="000000"/>
          <w:sz w:val="20"/>
          <w:szCs w:val="20"/>
          <w:lang w:val="en-US"/>
        </w:rPr>
        <w:t xml:space="preserve"> </w:t>
      </w:r>
      <w:r>
        <w:rPr>
          <w:b w:val="false"/>
          <w:color w:val="000000"/>
          <w:sz w:val="20"/>
          <w:szCs w:val="20"/>
          <w:lang w:val="en-US"/>
        </w:rPr>
        <w:t>(</w:t>
      </w:r>
      <w:r>
        <w:rPr>
          <w:b w:val="false"/>
          <w:color w:val="000000"/>
          <w:sz w:val="20"/>
          <w:szCs w:val="20"/>
          <w:lang w:val="en-US"/>
        </w:rPr>
        <w:t>ECCJ</w:t>
      </w:r>
      <w:r>
        <w:rPr>
          <w:b w:val="false"/>
          <w:color w:val="000000"/>
          <w:sz w:val="20"/>
          <w:szCs w:val="20"/>
          <w:lang w:val="en-US"/>
        </w:rPr>
        <w:t>)</w:t>
      </w:r>
      <w:r>
        <w:rPr>
          <w:b w:val="false"/>
          <w:color w:val="000000"/>
          <w:sz w:val="20"/>
          <w:szCs w:val="20"/>
          <w:lang w:val="en-US"/>
        </w:rPr>
        <w:t xml:space="preserve">, </w:t>
      </w:r>
      <w:r>
        <w:rPr>
          <w:b w:val="false"/>
          <w:color w:val="000000"/>
          <w:sz w:val="20"/>
          <w:szCs w:val="20"/>
          <w:lang w:val="en-US"/>
        </w:rPr>
        <w:t>and Director of CORE</w:t>
      </w:r>
    </w:p>
    <w:p>
      <w:pPr>
        <w:pStyle w:val="TextBody"/>
        <w:numPr>
          <w:ilvl w:val="0"/>
          <w:numId w:val="4"/>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Daniel Blackbur</w:t>
      </w:r>
      <w:r>
        <w:rPr>
          <w:b/>
          <w:bCs/>
          <w:color w:val="000000"/>
          <w:sz w:val="20"/>
          <w:szCs w:val="20"/>
          <w:lang w:val="en-US"/>
        </w:rPr>
        <w:t>n</w:t>
      </w:r>
      <w:r>
        <w:rPr>
          <w:b w:val="false"/>
          <w:color w:val="000000"/>
          <w:sz w:val="20"/>
          <w:szCs w:val="20"/>
          <w:lang w:val="en-US"/>
        </w:rPr>
        <w:t xml:space="preserve">, </w:t>
      </w:r>
      <w:r>
        <w:rPr>
          <w:b w:val="false"/>
          <w:color w:val="000000"/>
          <w:sz w:val="20"/>
          <w:szCs w:val="20"/>
          <w:lang w:val="en-US"/>
        </w:rPr>
        <w:t>Director of</w:t>
      </w:r>
      <w:r>
        <w:rPr>
          <w:b w:val="false"/>
          <w:color w:val="000000"/>
          <w:sz w:val="20"/>
          <w:szCs w:val="20"/>
          <w:lang w:val="en-US"/>
        </w:rPr>
        <w:t xml:space="preserve"> </w:t>
      </w:r>
      <w:r>
        <w:rPr>
          <w:b w:val="false"/>
          <w:color w:val="000000"/>
          <w:sz w:val="20"/>
          <w:szCs w:val="20"/>
          <w:lang w:val="en-US"/>
        </w:rPr>
        <w:t>International Centre for Trade Union Rights (ICTUR)</w:t>
      </w:r>
    </w:p>
    <w:p>
      <w:pPr>
        <w:pStyle w:val="TextBody"/>
        <w:numPr>
          <w:ilvl w:val="0"/>
          <w:numId w:val="0"/>
        </w:numP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w:t xml:space="preserve">Discussant : </w:t>
      </w:r>
      <w:r>
        <w:rPr>
          <w:b/>
          <w:bCs/>
          <w:color w:val="000000"/>
          <w:sz w:val="20"/>
          <w:szCs w:val="20"/>
          <w:lang w:val="en-US"/>
        </w:rPr>
        <w:t>Olivier De Schutter</w:t>
      </w:r>
      <w:r>
        <w:rPr>
          <w:b w:val="false"/>
          <w:color w:val="000000"/>
          <w:sz w:val="20"/>
          <w:szCs w:val="20"/>
          <w:lang w:val="en-US"/>
        </w:rPr>
        <w:t xml:space="preserve">, </w:t>
      </w:r>
      <w:r>
        <w:rPr>
          <w:b w:val="false"/>
          <w:color w:val="000000"/>
          <w:sz w:val="20"/>
          <w:szCs w:val="20"/>
          <w:lang w:val="en-US"/>
        </w:rPr>
        <w:t>Member of the United Nations Committee on Economic, Social and Cultural Rights (CESCR)</w:t>
      </w:r>
    </w:p>
    <w:p>
      <w:pPr>
        <w:pStyle w:val="TextBody"/>
        <w:numPr>
          <w:ilvl w:val="0"/>
          <w:numId w:val="0"/>
        </w:numP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w:t xml:space="preserve">Moderator : </w:t>
      </w:r>
      <w:r>
        <w:rPr>
          <w:b w:val="false"/>
          <w:color w:val="000000"/>
          <w:sz w:val="20"/>
          <w:szCs w:val="20"/>
          <w:lang w:val="en-US"/>
        </w:rPr>
        <w:t xml:space="preserve">FIDH </w:t>
      </w:r>
    </w:p>
    <w:p>
      <w:pPr>
        <w:pStyle w:val="TextBody"/>
        <w:numPr>
          <w:ilvl w:val="0"/>
          <w:numId w:val="0"/>
        </w:numP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mc:AlternateContent>
          <mc:Choice Requires="wps">
            <w:drawing>
              <wp:anchor behindDoc="0" distT="0" distB="0" distL="0" distR="0" simplePos="0" locked="0" layoutInCell="1" allowOverlap="1" relativeHeight="4">
                <wp:simplePos x="0" y="0"/>
                <wp:positionH relativeFrom="column">
                  <wp:posOffset>86360</wp:posOffset>
                </wp:positionH>
                <wp:positionV relativeFrom="paragraph">
                  <wp:posOffset>99695</wp:posOffset>
                </wp:positionV>
                <wp:extent cx="6191885" cy="276860"/>
                <wp:effectExtent l="0" t="0" r="0" b="0"/>
                <wp:wrapNone/>
                <wp:docPr id="6" name="Shape1"/>
                <a:graphic xmlns:a="http://schemas.openxmlformats.org/drawingml/2006/main">
                  <a:graphicData uri="http://schemas.microsoft.com/office/word/2010/wordprocessingShape">
                    <wps:wsp>
                      <wps:cNvSpPr txBox="1"/>
                      <wps:spPr>
                        <a:xfrm>
                          <a:off x="0" y="0"/>
                          <a:ext cx="6191280" cy="276120"/>
                        </a:xfrm>
                        <a:prstGeom prst="rect">
                          <a:avLst/>
                        </a:prstGeom>
                        <a:solidFill>
                          <a:srgbClr val="ae9bcb"/>
                        </a:solidFill>
                        <a:ln>
                          <a:noFill/>
                        </a:ln>
                      </wps:spPr>
                      <wps:txbx>
                        <w:txbxContent>
                          <w:p>
                            <w:pPr>
                              <w:spacing w:before="0" w:after="57" w:lineRule="auto" w:line="276"/>
                              <w:rPr/>
                            </w:pPr>
                            <w:r>
                              <w:rPr>
                                <w:sz w:val="22"/>
                                <w:b/>
                                <w:szCs w:val="22"/>
                                <w:bCs/>
                                <w:rFonts w:ascii="Liberation Serif" w:hAnsi="Liberation Serif"/>
                                <w:color w:val="000000"/>
                                <w:lang w:val="en-US"/>
                              </w:rPr>
                              <w:t>16:15 – 17:45 : Third Panel Session : the Corporate Responsibility to Respect Human Rights</w:t>
                            </w:r>
                          </w:p>
                        </w:txbxContent>
                      </wps:txbx>
                      <wps:bodyPr wrap="square" lIns="0" rIns="0" tIns="0" bIns="0" anchor="ctr">
                        <a:spAutoFit/>
                      </wps:bodyPr>
                    </wps:wsp>
                  </a:graphicData>
                </a:graphic>
              </wp:anchor>
            </w:drawing>
          </mc:Choice>
          <mc:Fallback>
            <w:pict>
              <v:shape id="shape_0" ID="Shape1" fillcolor="#ae9bcb" stroked="f" style="position:absolute;margin-left:6.8pt;margin-top:7.85pt;width:487.45pt;height:21.7pt" type="shapetype_202">
                <v:textbox>
                  <w:txbxContent>
                    <w:p>
                      <w:pPr>
                        <w:spacing w:before="0" w:after="57" w:lineRule="auto" w:line="276"/>
                        <w:rPr/>
                      </w:pPr>
                      <w:r>
                        <w:rPr>
                          <w:sz w:val="22"/>
                          <w:b/>
                          <w:szCs w:val="22"/>
                          <w:bCs/>
                          <w:rFonts w:ascii="Liberation Serif" w:hAnsi="Liberation Serif"/>
                          <w:color w:val="000000"/>
                          <w:lang w:val="en-US"/>
                        </w:rPr>
                        <w:t>16:15 – 17:45 : Third Panel Session : the Corporate Responsibility to Respect Human Rights</w:t>
                      </w:r>
                    </w:p>
                  </w:txbxContent>
                </v:textbox>
                <w10:wrap type="square"/>
                <v:fill o:detectmouseclick="t" type="solid" color2="#516434"/>
                <v:stroke color="black" joinstyle="round" endcap="flat"/>
              </v:shape>
            </w:pict>
          </mc:Fallback>
        </mc:AlternateContent>
      </w:r>
    </w:p>
    <w:p>
      <w:pPr>
        <w:pStyle w:val="TextBody"/>
        <w:spacing w:lineRule="auto" w:line="276" w:before="0" w:after="57"/>
        <w:jc w:val="both"/>
        <w:rPr>
          <w:rFonts w:ascii="Liberation Serif" w:hAnsi="Liberation Serif"/>
          <w:b/>
          <w:color w:val="000000"/>
          <w:sz w:val="20"/>
          <w:szCs w:val="20"/>
          <w:lang w:val="en-US"/>
        </w:rPr>
      </w:pPr>
      <w:r>
        <w:rPr>
          <w:b/>
          <w:color w:val="000000"/>
          <w:sz w:val="20"/>
          <w:szCs w:val="20"/>
          <w:lang w:val="en-US"/>
        </w:rPr>
        <w:t xml:space="preserve"> </w:t>
      </w:r>
    </w:p>
    <w:p>
      <w:pPr>
        <w:pStyle w:val="TextBody"/>
        <w:numPr>
          <w:ilvl w:val="0"/>
          <w:numId w:val="5"/>
        </w:numPr>
        <w:tabs>
          <w:tab w:val="left" w:pos="0" w:leader="none"/>
        </w:tabs>
        <w:spacing w:lineRule="auto" w:line="276" w:before="0" w:after="57"/>
        <w:ind w:left="1427" w:hanging="283"/>
        <w:jc w:val="both"/>
        <w:rPr>
          <w:rFonts w:ascii="Liberation Serif" w:hAnsi="Liberation Serif"/>
          <w:sz w:val="20"/>
          <w:szCs w:val="20"/>
        </w:rPr>
      </w:pPr>
      <w:r>
        <w:rPr>
          <w:b/>
          <w:bCs/>
          <w:color w:val="000000"/>
          <w:sz w:val="20"/>
          <w:szCs w:val="20"/>
          <w:lang w:val="en-US"/>
        </w:rPr>
        <w:t>Bertrand Swi</w:t>
      </w:r>
      <w:r>
        <w:rPr>
          <w:b/>
          <w:bCs/>
          <w:color w:val="000000"/>
          <w:sz w:val="20"/>
          <w:szCs w:val="20"/>
          <w:lang w:val="en-US"/>
        </w:rPr>
        <w:t>d</w:t>
      </w:r>
      <w:r>
        <w:rPr>
          <w:b/>
          <w:bCs/>
          <w:color w:val="000000"/>
          <w:sz w:val="20"/>
          <w:szCs w:val="20"/>
          <w:lang w:val="en-US"/>
        </w:rPr>
        <w:t>ersk</w:t>
      </w:r>
      <w:r>
        <w:rPr>
          <w:b/>
          <w:bCs/>
          <w:color w:val="000000"/>
          <w:sz w:val="20"/>
          <w:szCs w:val="20"/>
          <w:lang w:val="en-US"/>
        </w:rPr>
        <w:t>i</w:t>
      </w:r>
      <w:r>
        <w:rPr>
          <w:b w:val="false"/>
          <w:color w:val="000000"/>
          <w:sz w:val="20"/>
          <w:szCs w:val="20"/>
          <w:lang w:val="en-US"/>
        </w:rPr>
        <w:t xml:space="preserve">, </w:t>
      </w:r>
      <w:r>
        <w:rPr>
          <w:b w:val="false"/>
          <w:color w:val="000000"/>
          <w:sz w:val="20"/>
          <w:szCs w:val="20"/>
          <w:lang w:val="en-US"/>
        </w:rPr>
        <w:t xml:space="preserve">Sustainable development Director at </w:t>
      </w:r>
      <w:r>
        <w:rPr>
          <w:b w:val="false"/>
          <w:color w:val="000000"/>
          <w:sz w:val="20"/>
          <w:szCs w:val="20"/>
          <w:lang w:val="en-US"/>
        </w:rPr>
        <w:t xml:space="preserve">Carrefour </w:t>
      </w:r>
    </w:p>
    <w:p>
      <w:pPr>
        <w:pStyle w:val="TextBody"/>
        <w:numPr>
          <w:ilvl w:val="0"/>
          <w:numId w:val="5"/>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Peter Hall</w:t>
      </w:r>
      <w:r>
        <w:rPr>
          <w:b w:val="false"/>
          <w:color w:val="000000"/>
          <w:sz w:val="20"/>
          <w:szCs w:val="20"/>
          <w:lang w:val="en-US"/>
        </w:rPr>
        <w:t xml:space="preserve">, </w:t>
      </w:r>
      <w:r>
        <w:rPr>
          <w:b w:val="false"/>
          <w:color w:val="000000"/>
          <w:sz w:val="20"/>
          <w:szCs w:val="20"/>
          <w:lang w:val="en-US"/>
        </w:rPr>
        <w:t>Adviser at</w:t>
      </w:r>
      <w:r>
        <w:rPr>
          <w:b w:val="false"/>
          <w:color w:val="000000"/>
          <w:sz w:val="20"/>
          <w:szCs w:val="20"/>
          <w:lang w:val="en-US"/>
        </w:rPr>
        <w:t xml:space="preserve"> </w:t>
      </w:r>
      <w:r>
        <w:rPr>
          <w:b w:val="false"/>
          <w:color w:val="000000"/>
          <w:sz w:val="20"/>
          <w:szCs w:val="20"/>
          <w:lang w:val="en-US"/>
        </w:rPr>
        <w:t xml:space="preserve">International Organisation of Employers (IOE) </w:t>
      </w:r>
    </w:p>
    <w:p>
      <w:pPr>
        <w:pStyle w:val="TextBody"/>
        <w:numPr>
          <w:ilvl w:val="0"/>
          <w:numId w:val="5"/>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Julie Schindall</w:t>
      </w:r>
      <w:r>
        <w:rPr>
          <w:b w:val="false"/>
          <w:color w:val="000000"/>
          <w:sz w:val="20"/>
          <w:szCs w:val="20"/>
          <w:lang w:val="en-US"/>
        </w:rPr>
        <w:t xml:space="preserve">, </w:t>
      </w:r>
      <w:r>
        <w:rPr>
          <w:b w:val="false"/>
          <w:color w:val="000000"/>
          <w:sz w:val="20"/>
          <w:szCs w:val="20"/>
          <w:lang w:val="en-US"/>
        </w:rPr>
        <w:t xml:space="preserve">Shift </w:t>
      </w:r>
      <w:r>
        <w:rPr>
          <w:b w:val="false"/>
          <w:color w:val="000000"/>
          <w:sz w:val="20"/>
          <w:szCs w:val="20"/>
          <w:lang w:val="en-US"/>
        </w:rPr>
        <w:t>Project</w:t>
      </w:r>
    </w:p>
    <w:p>
      <w:pPr>
        <w:pStyle w:val="TextBody"/>
        <w:numPr>
          <w:ilvl w:val="0"/>
          <w:numId w:val="5"/>
        </w:numPr>
        <w:tabs>
          <w:tab w:val="left" w:pos="0" w:leader="none"/>
        </w:tabs>
        <w:spacing w:lineRule="auto" w:line="276" w:before="0" w:after="57"/>
        <w:ind w:left="1427" w:hanging="283"/>
        <w:jc w:val="both"/>
        <w:rPr>
          <w:rFonts w:ascii="Liberation Serif" w:hAnsi="Liberation Serif"/>
          <w:b w:val="false"/>
          <w:color w:val="000000"/>
          <w:sz w:val="20"/>
          <w:szCs w:val="20"/>
          <w:lang w:val="en-US"/>
        </w:rPr>
      </w:pPr>
      <w:r>
        <w:rPr>
          <w:b/>
          <w:bCs/>
          <w:color w:val="000000"/>
          <w:sz w:val="20"/>
          <w:szCs w:val="20"/>
          <w:lang w:val="en-US"/>
        </w:rPr>
        <w:t>Mauricio Lazala</w:t>
      </w:r>
      <w:r>
        <w:rPr>
          <w:b w:val="false"/>
          <w:color w:val="000000"/>
          <w:sz w:val="20"/>
          <w:szCs w:val="20"/>
          <w:lang w:val="en-US"/>
        </w:rPr>
        <w:t xml:space="preserve">, </w:t>
      </w:r>
      <w:r>
        <w:rPr>
          <w:b w:val="false"/>
          <w:color w:val="000000"/>
          <w:sz w:val="20"/>
          <w:szCs w:val="20"/>
          <w:lang w:val="en-US"/>
        </w:rPr>
        <w:t>Deputy Director of Business &amp; Human Rights Resource Center (BHRRC)</w:t>
      </w:r>
    </w:p>
    <w:p>
      <w:pPr>
        <w:pStyle w:val="TextBody"/>
        <w:numPr>
          <w:ilvl w:val="0"/>
          <w:numId w:val="0"/>
        </w:numPr>
        <w:pBdr/>
        <w:spacing w:lineRule="auto" w:line="276" w:before="0" w:after="57"/>
        <w:ind w:left="1427" w:hanging="0"/>
        <w:jc w:val="both"/>
        <w:rPr>
          <w:rFonts w:ascii="Liberation Serif" w:hAnsi="Liberation Serif"/>
          <w:b w:val="false"/>
          <w:color w:val="000000"/>
          <w:sz w:val="20"/>
          <w:szCs w:val="20"/>
          <w:lang w:val="en-US"/>
        </w:rPr>
      </w:pPr>
      <w:r>
        <w:rPr>
          <w:b w:val="false"/>
          <w:color w:val="000000"/>
          <w:sz w:val="20"/>
          <w:szCs w:val="20"/>
          <w:lang w:val="en-US"/>
        </w:rPr>
        <w:t xml:space="preserve">Discussant :  </w:t>
      </w:r>
      <w:r>
        <w:rPr>
          <w:b/>
          <w:bCs/>
          <w:color w:val="000000"/>
          <w:sz w:val="20"/>
          <w:szCs w:val="20"/>
          <w:lang w:val="en-US"/>
        </w:rPr>
        <w:t>David Bilchitz</w:t>
      </w:r>
      <w:r>
        <w:rPr>
          <w:b w:val="false"/>
          <w:color w:val="000000"/>
          <w:sz w:val="20"/>
          <w:szCs w:val="20"/>
          <w:lang w:val="en-US"/>
        </w:rPr>
        <w:t xml:space="preserve">, </w:t>
      </w:r>
      <w:r>
        <w:rPr>
          <w:b w:val="false"/>
          <w:color w:val="000000"/>
          <w:sz w:val="20"/>
          <w:szCs w:val="20"/>
          <w:lang w:val="en-US"/>
        </w:rPr>
        <w:t xml:space="preserve">Professor at </w:t>
      </w:r>
      <w:r>
        <w:rPr>
          <w:b w:val="false"/>
          <w:color w:val="000000"/>
          <w:sz w:val="20"/>
          <w:szCs w:val="20"/>
          <w:lang w:val="en-US"/>
        </w:rPr>
        <w:t>Johannesburg University</w:t>
      </w:r>
    </w:p>
    <w:p>
      <w:pPr>
        <w:pStyle w:val="TextBody"/>
        <w:pBdr/>
        <w:spacing w:lineRule="auto" w:line="276" w:before="0" w:after="57"/>
        <w:rPr>
          <w:rFonts w:ascii="Liberation Serif" w:hAnsi="Liberation Serif"/>
          <w:b w:val="false"/>
          <w:color w:val="000000"/>
          <w:sz w:val="20"/>
          <w:szCs w:val="20"/>
          <w:lang w:val="en-US"/>
        </w:rPr>
      </w:pPr>
      <w:r>
        <w:rPr>
          <w:b w:val="false"/>
          <w:color w:val="000000"/>
          <w:sz w:val="20"/>
          <w:szCs w:val="20"/>
          <w:lang w:val="en-US"/>
        </w:rPr>
        <w:tab/>
        <w:tab/>
        <w:t xml:space="preserve">Moderator : FIDH  </w:t>
      </w:r>
    </w:p>
    <w:p>
      <w:pPr>
        <w:pStyle w:val="TextBody"/>
        <w:pBdr/>
        <w:spacing w:lineRule="auto" w:line="276" w:before="0" w:after="57"/>
        <w:rPr>
          <w:rFonts w:ascii="Liberation Serif" w:hAnsi="Liberation Serif"/>
          <w:b w:val="false"/>
          <w:color w:val="000000"/>
          <w:sz w:val="20"/>
          <w:szCs w:val="20"/>
          <w:lang w:val="en-US"/>
        </w:rPr>
      </w:pPr>
      <w:r>
        <w:rPr>
          <w:b w:val="false"/>
          <w:color w:val="000000"/>
          <w:sz w:val="20"/>
          <w:szCs w:val="20"/>
          <w:lang w:val="en-US"/>
        </w:rPr>
        <mc:AlternateContent>
          <mc:Choice Requires="wps">
            <w:drawing>
              <wp:anchor behindDoc="0" distT="0" distB="0" distL="0" distR="0" simplePos="0" locked="0" layoutInCell="1" allowOverlap="1" relativeHeight="8">
                <wp:simplePos x="0" y="0"/>
                <wp:positionH relativeFrom="column">
                  <wp:posOffset>120015</wp:posOffset>
                </wp:positionH>
                <wp:positionV relativeFrom="paragraph">
                  <wp:posOffset>36830</wp:posOffset>
                </wp:positionV>
                <wp:extent cx="6064885" cy="278765"/>
                <wp:effectExtent l="0" t="0" r="0" b="0"/>
                <wp:wrapNone/>
                <wp:docPr id="7" name="Shape1"/>
                <a:graphic xmlns:a="http://schemas.openxmlformats.org/drawingml/2006/main">
                  <a:graphicData uri="http://schemas.microsoft.com/office/word/2010/wordprocessingShape">
                    <wps:wsp>
                      <wps:cNvSpPr txBox="1"/>
                      <wps:spPr>
                        <a:xfrm>
                          <a:off x="0" y="0"/>
                          <a:ext cx="6064200" cy="278280"/>
                        </a:xfrm>
                        <a:prstGeom prst="rect">
                          <a:avLst/>
                        </a:prstGeom>
                        <a:solidFill>
                          <a:srgbClr val="d3c5e8"/>
                        </a:solidFill>
                        <a:ln>
                          <a:noFill/>
                        </a:ln>
                      </wps:spPr>
                      <wps:txbx>
                        <w:txbxContent>
                          <w:p>
                            <w:pPr>
                              <w:spacing w:before="0" w:after="57" w:lineRule="auto" w:line="276"/>
                              <w:rPr/>
                            </w:pPr>
                            <w:r>
                              <w:rPr>
                                <w:sz w:val="22"/>
                                <w:b/>
                                <w:szCs w:val="22"/>
                                <w:bCs/>
                                <w:rFonts w:ascii="Liberation Serif" w:hAnsi="Liberation Serif"/>
                                <w:color w:val="000000"/>
                                <w:lang w:val="en-US"/>
                              </w:rPr>
                              <w:t>17:45 – 18:00 : Conclusions</w:t>
                            </w:r>
                          </w:p>
                        </w:txbxContent>
                      </wps:txbx>
                      <wps:bodyPr wrap="square" lIns="0" rIns="0" tIns="0" bIns="0" anchor="ctr">
                        <a:spAutoFit/>
                      </wps:bodyPr>
                    </wps:wsp>
                  </a:graphicData>
                </a:graphic>
              </wp:anchor>
            </w:drawing>
          </mc:Choice>
          <mc:Fallback>
            <w:pict>
              <v:shape id="shape_0" ID="Shape1" fillcolor="#d3c5e8" stroked="f" style="position:absolute;margin-left:9.45pt;margin-top:2.9pt;width:477.45pt;height:21.85pt" type="shapetype_202">
                <v:textbox>
                  <w:txbxContent>
                    <w:p>
                      <w:pPr>
                        <w:spacing w:before="0" w:after="57" w:lineRule="auto" w:line="276"/>
                        <w:rPr/>
                      </w:pPr>
                      <w:r>
                        <w:rPr>
                          <w:sz w:val="22"/>
                          <w:b/>
                          <w:szCs w:val="22"/>
                          <w:bCs/>
                          <w:rFonts w:ascii="Liberation Serif" w:hAnsi="Liberation Serif"/>
                          <w:color w:val="000000"/>
                          <w:lang w:val="en-US"/>
                        </w:rPr>
                        <w:t>17:45 – 18:00 : Conclusions</w:t>
                      </w:r>
                    </w:p>
                  </w:txbxContent>
                </v:textbox>
                <w10:wrap type="square"/>
                <v:fill o:detectmouseclick="t" type="solid" color2="#2c3a17"/>
                <v:stroke color="black" joinstyle="round" endcap="flat"/>
              </v:shape>
            </w:pict>
          </mc:Fallback>
        </mc:AlternateContent>
      </w:r>
    </w:p>
    <w:p>
      <w:pPr>
        <w:pStyle w:val="TextBody"/>
        <w:pBdr/>
        <w:spacing w:lineRule="auto" w:line="276" w:before="0" w:after="57"/>
        <w:rPr>
          <w:rFonts w:ascii="Liberation Serif" w:hAnsi="Liberation Serif"/>
          <w:b w:val="false"/>
          <w:color w:val="000000"/>
          <w:sz w:val="20"/>
          <w:szCs w:val="20"/>
          <w:lang w:val="en-US"/>
        </w:rPr>
      </w:pPr>
      <w:r>
        <w:rPr>
          <w:b w:val="false"/>
          <w:color w:val="000000"/>
          <w:sz w:val="20"/>
          <w:szCs w:val="20"/>
          <w:lang w:val="en-US"/>
        </w:rPr>
      </w:r>
    </w:p>
    <w:p>
      <w:pPr>
        <w:pStyle w:val="TextBody"/>
        <w:numPr>
          <w:ilvl w:val="0"/>
          <w:numId w:val="6"/>
        </w:numPr>
        <w:pBdr/>
        <w:spacing w:lineRule="auto" w:line="276" w:before="0" w:after="57"/>
        <w:rPr>
          <w:rFonts w:ascii="Liberation Serif" w:hAnsi="Liberation Serif"/>
          <w:sz w:val="20"/>
          <w:szCs w:val="20"/>
        </w:rPr>
      </w:pPr>
      <w:r>
        <w:rPr>
          <w:b/>
          <w:color w:val="000000"/>
          <w:sz w:val="20"/>
          <w:szCs w:val="20"/>
          <w:lang w:val="en-US"/>
        </w:rPr>
        <w:t xml:space="preserve">Debbie Stothard, </w:t>
      </w:r>
      <w:r>
        <w:rPr>
          <w:b w:val="false"/>
          <w:bCs w:val="false"/>
          <w:color w:val="000000"/>
          <w:sz w:val="20"/>
          <w:szCs w:val="20"/>
          <w:lang w:val="en-US"/>
        </w:rPr>
        <w:t xml:space="preserve">Altsean Burma </w:t>
      </w:r>
      <w:r>
        <w:rPr>
          <w:b w:val="false"/>
          <w:bCs w:val="false"/>
          <w:color w:val="000000"/>
          <w:sz w:val="20"/>
          <w:szCs w:val="20"/>
          <w:lang w:val="en-US"/>
        </w:rPr>
        <w:t xml:space="preserve">and </w:t>
      </w:r>
      <w:r>
        <w:rPr>
          <w:b w:val="false"/>
          <w:bCs w:val="false"/>
          <w:color w:val="000000"/>
          <w:sz w:val="20"/>
          <w:szCs w:val="20"/>
          <w:lang w:val="en-US"/>
        </w:rPr>
        <w:t>FIDH Secretary General</w:t>
      </w:r>
      <w:r>
        <w:rPr>
          <w:b w:val="false"/>
          <w:bCs w:val="false"/>
          <w:color w:val="330066"/>
          <w:sz w:val="20"/>
          <w:szCs w:val="20"/>
          <w:lang w:val="en-US"/>
        </w:rPr>
        <w:t xml:space="preserve"> </w:t>
      </w:r>
    </w:p>
    <w:p>
      <w:pPr>
        <w:pStyle w:val="TextBody"/>
        <w:pBdr/>
        <w:spacing w:lineRule="auto" w:line="276" w:before="0" w:after="57"/>
        <w:rPr>
          <w:rFonts w:ascii="Liberation Serif" w:hAnsi="Liberation Serif"/>
          <w:b w:val="false"/>
          <w:b w:val="false"/>
          <w:bCs w:val="false"/>
          <w:color w:val="000000"/>
          <w:sz w:val="20"/>
          <w:szCs w:val="20"/>
          <w:lang w:val="en-US"/>
        </w:rPr>
      </w:pPr>
      <w:r>
        <w:rPr>
          <w:b w:val="false"/>
          <w:bCs w:val="false"/>
          <w:color w:val="000000"/>
          <w:sz w:val="20"/>
          <w:szCs w:val="20"/>
          <w:lang w:val="en-US"/>
        </w:rPr>
        <w:t>18:00 : Drinks</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Symbol" w:hAnsi="Symbol" w:cs="Symbol" w:hint="default"/>
      </w:rPr>
    </w:lvl>
    <w:lvl w:ilvl="5">
      <w:start w:val="1"/>
      <w:numFmt w:val="bullet"/>
      <w:lvlText w:val=""/>
      <w:lvlJc w:val="left"/>
      <w:pPr>
        <w:tabs>
          <w:tab w:val="num" w:pos="3240"/>
        </w:tabs>
        <w:ind w:left="3240" w:hanging="360"/>
      </w:pPr>
      <w:rPr>
        <w:rFonts w:ascii="Symbol" w:hAnsi="Symbol" w:cs="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Symbol" w:hAnsi="Symbol" w:cs="Symbol" w:hint="default"/>
      </w:rPr>
    </w:lvl>
    <w:lvl w:ilvl="8">
      <w:start w:val="1"/>
      <w:numFmt w:val="bullet"/>
      <w:lvlText w:val=""/>
      <w:lvlJc w:val="left"/>
      <w:pPr>
        <w:tabs>
          <w:tab w:val="num" w:pos="4320"/>
        </w:tabs>
        <w:ind w:left="4320" w:hanging="360"/>
      </w:pPr>
      <w:rPr>
        <w:rFonts w:ascii="Symbol" w:hAnsi="Symbol" w:cs="Symbol" w:hint="default"/>
      </w:rPr>
    </w:lvl>
  </w:abstractNum>
  <w:abstractNum w:abstractNumId="2">
    <w:lvl w:ilvl="0">
      <w:start w:val="1"/>
      <w:numFmt w:val="bullet"/>
      <w:lvlText w:val=""/>
      <w:lvlJc w:val="left"/>
      <w:pPr>
        <w:tabs>
          <w:tab w:val="num" w:pos="1427"/>
        </w:tabs>
        <w:ind w:left="1427" w:hanging="283"/>
      </w:pPr>
      <w:rPr>
        <w:rFonts w:ascii="Symbol" w:hAnsi="Symbol" w:cs="Symbol" w:hint="default"/>
        <w:rFonts w:cs="OpenSymbol"/>
      </w:rPr>
    </w:lvl>
    <w:lvl w:ilvl="1">
      <w:start w:val="1"/>
      <w:numFmt w:val="bullet"/>
      <w:lvlText w:val=""/>
      <w:lvlJc w:val="left"/>
      <w:pPr>
        <w:tabs>
          <w:tab w:val="num" w:pos="2134"/>
        </w:tabs>
        <w:ind w:left="2134" w:hanging="283"/>
      </w:pPr>
      <w:rPr>
        <w:rFonts w:ascii="Symbol" w:hAnsi="Symbol" w:cs="Symbol" w:hint="default"/>
        <w:rFonts w:cs="OpenSymbol"/>
      </w:rPr>
    </w:lvl>
    <w:lvl w:ilvl="2">
      <w:start w:val="1"/>
      <w:numFmt w:val="bullet"/>
      <w:lvlText w:val=""/>
      <w:lvlJc w:val="left"/>
      <w:pPr>
        <w:tabs>
          <w:tab w:val="num" w:pos="2841"/>
        </w:tabs>
        <w:ind w:left="2841" w:hanging="283"/>
      </w:pPr>
      <w:rPr>
        <w:rFonts w:ascii="Symbol" w:hAnsi="Symbol" w:cs="Symbol" w:hint="default"/>
        <w:rFonts w:cs="OpenSymbol"/>
      </w:rPr>
    </w:lvl>
    <w:lvl w:ilvl="3">
      <w:start w:val="1"/>
      <w:numFmt w:val="bullet"/>
      <w:lvlText w:val=""/>
      <w:lvlJc w:val="left"/>
      <w:pPr>
        <w:tabs>
          <w:tab w:val="num" w:pos="3548"/>
        </w:tabs>
        <w:ind w:left="3548" w:hanging="283"/>
      </w:pPr>
      <w:rPr>
        <w:rFonts w:ascii="Symbol" w:hAnsi="Symbol" w:cs="Symbol" w:hint="default"/>
        <w:rFonts w:cs="OpenSymbol"/>
      </w:rPr>
    </w:lvl>
    <w:lvl w:ilvl="4">
      <w:start w:val="1"/>
      <w:numFmt w:val="bullet"/>
      <w:lvlText w:val=""/>
      <w:lvlJc w:val="left"/>
      <w:pPr>
        <w:tabs>
          <w:tab w:val="num" w:pos="4255"/>
        </w:tabs>
        <w:ind w:left="4255" w:hanging="283"/>
      </w:pPr>
      <w:rPr>
        <w:rFonts w:ascii="Symbol" w:hAnsi="Symbol" w:cs="Symbol" w:hint="default"/>
        <w:rFonts w:cs="OpenSymbol"/>
      </w:rPr>
    </w:lvl>
    <w:lvl w:ilvl="5">
      <w:start w:val="1"/>
      <w:numFmt w:val="bullet"/>
      <w:lvlText w:val=""/>
      <w:lvlJc w:val="left"/>
      <w:pPr>
        <w:tabs>
          <w:tab w:val="num" w:pos="4962"/>
        </w:tabs>
        <w:ind w:left="4962" w:hanging="283"/>
      </w:pPr>
      <w:rPr>
        <w:rFonts w:ascii="Symbol" w:hAnsi="Symbol" w:cs="Symbol" w:hint="default"/>
        <w:rFonts w:cs="OpenSymbol"/>
      </w:rPr>
    </w:lvl>
    <w:lvl w:ilvl="6">
      <w:start w:val="1"/>
      <w:numFmt w:val="bullet"/>
      <w:lvlText w:val=""/>
      <w:lvlJc w:val="left"/>
      <w:pPr>
        <w:tabs>
          <w:tab w:val="num" w:pos="5669"/>
        </w:tabs>
        <w:ind w:left="5669" w:hanging="283"/>
      </w:pPr>
      <w:rPr>
        <w:rFonts w:ascii="Symbol" w:hAnsi="Symbol" w:cs="Symbol" w:hint="default"/>
        <w:rFonts w:cs="OpenSymbol"/>
      </w:rPr>
    </w:lvl>
    <w:lvl w:ilvl="7">
      <w:start w:val="1"/>
      <w:numFmt w:val="bullet"/>
      <w:lvlText w:val=""/>
      <w:lvlJc w:val="left"/>
      <w:pPr>
        <w:tabs>
          <w:tab w:val="num" w:pos="6376"/>
        </w:tabs>
        <w:ind w:left="6376" w:hanging="283"/>
      </w:pPr>
      <w:rPr>
        <w:rFonts w:ascii="Symbol" w:hAnsi="Symbol" w:cs="Symbol" w:hint="default"/>
        <w:rFonts w:cs="OpenSymbol"/>
      </w:rPr>
    </w:lvl>
    <w:lvl w:ilvl="8">
      <w:start w:val="1"/>
      <w:numFmt w:val="bullet"/>
      <w:lvlText w:val=""/>
      <w:lvlJc w:val="left"/>
      <w:pPr>
        <w:tabs>
          <w:tab w:val="num" w:pos="7083"/>
        </w:tabs>
        <w:ind w:left="7083" w:hanging="283"/>
      </w:pPr>
      <w:rPr>
        <w:rFonts w:ascii="Symbol" w:hAnsi="Symbol" w:cs="Symbol" w:hint="default"/>
        <w:rFonts w:cs="OpenSymbol"/>
      </w:rPr>
    </w:lvl>
  </w:abstractNum>
  <w:abstractNum w:abstractNumId="3">
    <w:lvl w:ilvl="0">
      <w:start w:val="1"/>
      <w:numFmt w:val="bullet"/>
      <w:lvlText w:val=""/>
      <w:lvlJc w:val="left"/>
      <w:pPr>
        <w:tabs>
          <w:tab w:val="num" w:pos="1427"/>
        </w:tabs>
        <w:ind w:left="1427" w:hanging="283"/>
      </w:pPr>
      <w:rPr>
        <w:rFonts w:ascii="Symbol" w:hAnsi="Symbol" w:cs="Symbol" w:hint="default"/>
        <w:rFonts w:cs="OpenSymbol"/>
      </w:rPr>
    </w:lvl>
    <w:lvl w:ilvl="1">
      <w:start w:val="1"/>
      <w:numFmt w:val="bullet"/>
      <w:lvlText w:val=""/>
      <w:lvlJc w:val="left"/>
      <w:pPr>
        <w:tabs>
          <w:tab w:val="num" w:pos="2134"/>
        </w:tabs>
        <w:ind w:left="2134" w:hanging="283"/>
      </w:pPr>
      <w:rPr>
        <w:rFonts w:ascii="Symbol" w:hAnsi="Symbol" w:cs="Symbol" w:hint="default"/>
        <w:rFonts w:cs="OpenSymbol"/>
      </w:rPr>
    </w:lvl>
    <w:lvl w:ilvl="2">
      <w:start w:val="1"/>
      <w:numFmt w:val="bullet"/>
      <w:lvlText w:val=""/>
      <w:lvlJc w:val="left"/>
      <w:pPr>
        <w:tabs>
          <w:tab w:val="num" w:pos="2841"/>
        </w:tabs>
        <w:ind w:left="2841" w:hanging="283"/>
      </w:pPr>
      <w:rPr>
        <w:rFonts w:ascii="Symbol" w:hAnsi="Symbol" w:cs="Symbol" w:hint="default"/>
        <w:rFonts w:cs="OpenSymbol"/>
      </w:rPr>
    </w:lvl>
    <w:lvl w:ilvl="3">
      <w:start w:val="1"/>
      <w:numFmt w:val="bullet"/>
      <w:lvlText w:val=""/>
      <w:lvlJc w:val="left"/>
      <w:pPr>
        <w:tabs>
          <w:tab w:val="num" w:pos="3548"/>
        </w:tabs>
        <w:ind w:left="3548" w:hanging="283"/>
      </w:pPr>
      <w:rPr>
        <w:rFonts w:ascii="Symbol" w:hAnsi="Symbol" w:cs="Symbol" w:hint="default"/>
        <w:rFonts w:cs="OpenSymbol"/>
      </w:rPr>
    </w:lvl>
    <w:lvl w:ilvl="4">
      <w:start w:val="1"/>
      <w:numFmt w:val="bullet"/>
      <w:lvlText w:val=""/>
      <w:lvlJc w:val="left"/>
      <w:pPr>
        <w:tabs>
          <w:tab w:val="num" w:pos="4255"/>
        </w:tabs>
        <w:ind w:left="4255" w:hanging="283"/>
      </w:pPr>
      <w:rPr>
        <w:rFonts w:ascii="Symbol" w:hAnsi="Symbol" w:cs="Symbol" w:hint="default"/>
        <w:rFonts w:cs="OpenSymbol"/>
      </w:rPr>
    </w:lvl>
    <w:lvl w:ilvl="5">
      <w:start w:val="1"/>
      <w:numFmt w:val="bullet"/>
      <w:lvlText w:val=""/>
      <w:lvlJc w:val="left"/>
      <w:pPr>
        <w:tabs>
          <w:tab w:val="num" w:pos="4962"/>
        </w:tabs>
        <w:ind w:left="4962" w:hanging="283"/>
      </w:pPr>
      <w:rPr>
        <w:rFonts w:ascii="Symbol" w:hAnsi="Symbol" w:cs="Symbol" w:hint="default"/>
        <w:rFonts w:cs="OpenSymbol"/>
      </w:rPr>
    </w:lvl>
    <w:lvl w:ilvl="6">
      <w:start w:val="1"/>
      <w:numFmt w:val="bullet"/>
      <w:lvlText w:val=""/>
      <w:lvlJc w:val="left"/>
      <w:pPr>
        <w:tabs>
          <w:tab w:val="num" w:pos="5669"/>
        </w:tabs>
        <w:ind w:left="5669" w:hanging="283"/>
      </w:pPr>
      <w:rPr>
        <w:rFonts w:ascii="Symbol" w:hAnsi="Symbol" w:cs="Symbol" w:hint="default"/>
        <w:rFonts w:cs="OpenSymbol"/>
      </w:rPr>
    </w:lvl>
    <w:lvl w:ilvl="7">
      <w:start w:val="1"/>
      <w:numFmt w:val="bullet"/>
      <w:lvlText w:val=""/>
      <w:lvlJc w:val="left"/>
      <w:pPr>
        <w:tabs>
          <w:tab w:val="num" w:pos="6376"/>
        </w:tabs>
        <w:ind w:left="6376" w:hanging="283"/>
      </w:pPr>
      <w:rPr>
        <w:rFonts w:ascii="Symbol" w:hAnsi="Symbol" w:cs="Symbol" w:hint="default"/>
        <w:rFonts w:cs="OpenSymbol"/>
      </w:rPr>
    </w:lvl>
    <w:lvl w:ilvl="8">
      <w:start w:val="1"/>
      <w:numFmt w:val="bullet"/>
      <w:lvlText w:val=""/>
      <w:lvlJc w:val="left"/>
      <w:pPr>
        <w:tabs>
          <w:tab w:val="num" w:pos="7083"/>
        </w:tabs>
        <w:ind w:left="7083" w:hanging="283"/>
      </w:pPr>
      <w:rPr>
        <w:rFonts w:ascii="Symbol" w:hAnsi="Symbol" w:cs="Symbol" w:hint="default"/>
        <w:rFonts w:cs="OpenSymbol"/>
      </w:rPr>
    </w:lvl>
  </w:abstractNum>
  <w:abstractNum w:abstractNumId="4">
    <w:lvl w:ilvl="0">
      <w:start w:val="1"/>
      <w:numFmt w:val="bullet"/>
      <w:lvlText w:val=""/>
      <w:lvlJc w:val="left"/>
      <w:pPr>
        <w:tabs>
          <w:tab w:val="num" w:pos="1427"/>
        </w:tabs>
        <w:ind w:left="1427" w:hanging="283"/>
      </w:pPr>
      <w:rPr>
        <w:rFonts w:ascii="Symbol" w:hAnsi="Symbol" w:cs="Symbol" w:hint="default"/>
        <w:rFonts w:cs="OpenSymbol"/>
      </w:rPr>
    </w:lvl>
    <w:lvl w:ilvl="1">
      <w:start w:val="1"/>
      <w:numFmt w:val="bullet"/>
      <w:lvlText w:val=""/>
      <w:lvlJc w:val="left"/>
      <w:pPr>
        <w:tabs>
          <w:tab w:val="num" w:pos="2134"/>
        </w:tabs>
        <w:ind w:left="2134" w:hanging="283"/>
      </w:pPr>
      <w:rPr>
        <w:rFonts w:ascii="Symbol" w:hAnsi="Symbol" w:cs="Symbol" w:hint="default"/>
        <w:rFonts w:cs="OpenSymbol"/>
      </w:rPr>
    </w:lvl>
    <w:lvl w:ilvl="2">
      <w:start w:val="1"/>
      <w:numFmt w:val="bullet"/>
      <w:lvlText w:val=""/>
      <w:lvlJc w:val="left"/>
      <w:pPr>
        <w:tabs>
          <w:tab w:val="num" w:pos="2841"/>
        </w:tabs>
        <w:ind w:left="2841" w:hanging="283"/>
      </w:pPr>
      <w:rPr>
        <w:rFonts w:ascii="Symbol" w:hAnsi="Symbol" w:cs="Symbol" w:hint="default"/>
        <w:rFonts w:cs="OpenSymbol"/>
      </w:rPr>
    </w:lvl>
    <w:lvl w:ilvl="3">
      <w:start w:val="1"/>
      <w:numFmt w:val="bullet"/>
      <w:lvlText w:val=""/>
      <w:lvlJc w:val="left"/>
      <w:pPr>
        <w:tabs>
          <w:tab w:val="num" w:pos="3548"/>
        </w:tabs>
        <w:ind w:left="3548" w:hanging="283"/>
      </w:pPr>
      <w:rPr>
        <w:rFonts w:ascii="Symbol" w:hAnsi="Symbol" w:cs="Symbol" w:hint="default"/>
        <w:rFonts w:cs="OpenSymbol"/>
      </w:rPr>
    </w:lvl>
    <w:lvl w:ilvl="4">
      <w:start w:val="1"/>
      <w:numFmt w:val="bullet"/>
      <w:lvlText w:val=""/>
      <w:lvlJc w:val="left"/>
      <w:pPr>
        <w:tabs>
          <w:tab w:val="num" w:pos="4255"/>
        </w:tabs>
        <w:ind w:left="4255" w:hanging="283"/>
      </w:pPr>
      <w:rPr>
        <w:rFonts w:ascii="Symbol" w:hAnsi="Symbol" w:cs="Symbol" w:hint="default"/>
        <w:rFonts w:cs="OpenSymbol"/>
      </w:rPr>
    </w:lvl>
    <w:lvl w:ilvl="5">
      <w:start w:val="1"/>
      <w:numFmt w:val="bullet"/>
      <w:lvlText w:val=""/>
      <w:lvlJc w:val="left"/>
      <w:pPr>
        <w:tabs>
          <w:tab w:val="num" w:pos="4962"/>
        </w:tabs>
        <w:ind w:left="4962" w:hanging="283"/>
      </w:pPr>
      <w:rPr>
        <w:rFonts w:ascii="Symbol" w:hAnsi="Symbol" w:cs="Symbol" w:hint="default"/>
        <w:rFonts w:cs="OpenSymbol"/>
      </w:rPr>
    </w:lvl>
    <w:lvl w:ilvl="6">
      <w:start w:val="1"/>
      <w:numFmt w:val="bullet"/>
      <w:lvlText w:val=""/>
      <w:lvlJc w:val="left"/>
      <w:pPr>
        <w:tabs>
          <w:tab w:val="num" w:pos="5669"/>
        </w:tabs>
        <w:ind w:left="5669" w:hanging="283"/>
      </w:pPr>
      <w:rPr>
        <w:rFonts w:ascii="Symbol" w:hAnsi="Symbol" w:cs="Symbol" w:hint="default"/>
        <w:rFonts w:cs="OpenSymbol"/>
      </w:rPr>
    </w:lvl>
    <w:lvl w:ilvl="7">
      <w:start w:val="1"/>
      <w:numFmt w:val="bullet"/>
      <w:lvlText w:val=""/>
      <w:lvlJc w:val="left"/>
      <w:pPr>
        <w:tabs>
          <w:tab w:val="num" w:pos="6376"/>
        </w:tabs>
        <w:ind w:left="6376" w:hanging="283"/>
      </w:pPr>
      <w:rPr>
        <w:rFonts w:ascii="Symbol" w:hAnsi="Symbol" w:cs="Symbol" w:hint="default"/>
        <w:rFonts w:cs="OpenSymbol"/>
      </w:rPr>
    </w:lvl>
    <w:lvl w:ilvl="8">
      <w:start w:val="1"/>
      <w:numFmt w:val="bullet"/>
      <w:lvlText w:val=""/>
      <w:lvlJc w:val="left"/>
      <w:pPr>
        <w:tabs>
          <w:tab w:val="num" w:pos="7083"/>
        </w:tabs>
        <w:ind w:left="7083" w:hanging="283"/>
      </w:pPr>
      <w:rPr>
        <w:rFonts w:ascii="Symbol" w:hAnsi="Symbol" w:cs="Symbol" w:hint="default"/>
        <w:rFonts w:cs="OpenSymbol"/>
      </w:rPr>
    </w:lvl>
  </w:abstractNum>
  <w:abstractNum w:abstractNumId="5">
    <w:lvl w:ilvl="0">
      <w:start w:val="1"/>
      <w:numFmt w:val="bullet"/>
      <w:lvlText w:val=""/>
      <w:lvlJc w:val="left"/>
      <w:pPr>
        <w:tabs>
          <w:tab w:val="num" w:pos="1427"/>
        </w:tabs>
        <w:ind w:left="1427" w:hanging="283"/>
      </w:pPr>
      <w:rPr>
        <w:rFonts w:ascii="Symbol" w:hAnsi="Symbol" w:cs="Symbol" w:hint="default"/>
        <w:rFonts w:cs="OpenSymbol"/>
      </w:rPr>
    </w:lvl>
    <w:lvl w:ilvl="1">
      <w:start w:val="1"/>
      <w:numFmt w:val="bullet"/>
      <w:lvlText w:val=""/>
      <w:lvlJc w:val="left"/>
      <w:pPr>
        <w:tabs>
          <w:tab w:val="num" w:pos="2134"/>
        </w:tabs>
        <w:ind w:left="2134" w:hanging="283"/>
      </w:pPr>
      <w:rPr>
        <w:rFonts w:ascii="Symbol" w:hAnsi="Symbol" w:cs="Symbol" w:hint="default"/>
        <w:rFonts w:cs="OpenSymbol"/>
      </w:rPr>
    </w:lvl>
    <w:lvl w:ilvl="2">
      <w:start w:val="1"/>
      <w:numFmt w:val="bullet"/>
      <w:lvlText w:val=""/>
      <w:lvlJc w:val="left"/>
      <w:pPr>
        <w:tabs>
          <w:tab w:val="num" w:pos="2841"/>
        </w:tabs>
        <w:ind w:left="2841" w:hanging="283"/>
      </w:pPr>
      <w:rPr>
        <w:rFonts w:ascii="Symbol" w:hAnsi="Symbol" w:cs="Symbol" w:hint="default"/>
        <w:rFonts w:cs="OpenSymbol"/>
      </w:rPr>
    </w:lvl>
    <w:lvl w:ilvl="3">
      <w:start w:val="1"/>
      <w:numFmt w:val="bullet"/>
      <w:lvlText w:val=""/>
      <w:lvlJc w:val="left"/>
      <w:pPr>
        <w:tabs>
          <w:tab w:val="num" w:pos="3548"/>
        </w:tabs>
        <w:ind w:left="3548" w:hanging="283"/>
      </w:pPr>
      <w:rPr>
        <w:rFonts w:ascii="Symbol" w:hAnsi="Symbol" w:cs="Symbol" w:hint="default"/>
        <w:rFonts w:cs="OpenSymbol"/>
      </w:rPr>
    </w:lvl>
    <w:lvl w:ilvl="4">
      <w:start w:val="1"/>
      <w:numFmt w:val="bullet"/>
      <w:lvlText w:val=""/>
      <w:lvlJc w:val="left"/>
      <w:pPr>
        <w:tabs>
          <w:tab w:val="num" w:pos="4255"/>
        </w:tabs>
        <w:ind w:left="4255" w:hanging="283"/>
      </w:pPr>
      <w:rPr>
        <w:rFonts w:ascii="Symbol" w:hAnsi="Symbol" w:cs="Symbol" w:hint="default"/>
        <w:rFonts w:cs="OpenSymbol"/>
      </w:rPr>
    </w:lvl>
    <w:lvl w:ilvl="5">
      <w:start w:val="1"/>
      <w:numFmt w:val="bullet"/>
      <w:lvlText w:val=""/>
      <w:lvlJc w:val="left"/>
      <w:pPr>
        <w:tabs>
          <w:tab w:val="num" w:pos="4962"/>
        </w:tabs>
        <w:ind w:left="4962" w:hanging="283"/>
      </w:pPr>
      <w:rPr>
        <w:rFonts w:ascii="Symbol" w:hAnsi="Symbol" w:cs="Symbol" w:hint="default"/>
        <w:rFonts w:cs="OpenSymbol"/>
      </w:rPr>
    </w:lvl>
    <w:lvl w:ilvl="6">
      <w:start w:val="1"/>
      <w:numFmt w:val="bullet"/>
      <w:lvlText w:val=""/>
      <w:lvlJc w:val="left"/>
      <w:pPr>
        <w:tabs>
          <w:tab w:val="num" w:pos="5669"/>
        </w:tabs>
        <w:ind w:left="5669" w:hanging="283"/>
      </w:pPr>
      <w:rPr>
        <w:rFonts w:ascii="Symbol" w:hAnsi="Symbol" w:cs="Symbol" w:hint="default"/>
        <w:rFonts w:cs="OpenSymbol"/>
      </w:rPr>
    </w:lvl>
    <w:lvl w:ilvl="7">
      <w:start w:val="1"/>
      <w:numFmt w:val="bullet"/>
      <w:lvlText w:val=""/>
      <w:lvlJc w:val="left"/>
      <w:pPr>
        <w:tabs>
          <w:tab w:val="num" w:pos="6376"/>
        </w:tabs>
        <w:ind w:left="6376" w:hanging="283"/>
      </w:pPr>
      <w:rPr>
        <w:rFonts w:ascii="Symbol" w:hAnsi="Symbol" w:cs="Symbol" w:hint="default"/>
        <w:rFonts w:cs="OpenSymbol"/>
      </w:rPr>
    </w:lvl>
    <w:lvl w:ilvl="8">
      <w:start w:val="1"/>
      <w:numFmt w:val="bullet"/>
      <w:lvlText w:val=""/>
      <w:lvlJc w:val="left"/>
      <w:pPr>
        <w:tabs>
          <w:tab w:val="num" w:pos="7083"/>
        </w:tabs>
        <w:ind w:left="7083" w:hanging="283"/>
      </w:pPr>
      <w:rPr>
        <w:rFonts w:ascii="Symbol" w:hAnsi="Symbol" w:cs="Symbol" w:hint="default"/>
        <w:rFonts w:cs="OpenSymbol"/>
      </w:rPr>
    </w:lvl>
  </w:abstractNum>
  <w:abstractNum w:abstractNumId="6">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fr-FR"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ans CJK SC Regular" w:cs="FreeSans"/>
      <w:b/>
      <w:bCs/>
      <w:sz w:val="48"/>
      <w:szCs w:val="48"/>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Regular" w:cs="FreeSans"/>
      <w:b/>
      <w:bCs/>
      <w:sz w:val="28"/>
      <w:szCs w:val="28"/>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Strong">
    <w:name w:val="Strong"/>
    <w:basedOn w:val="DefaultParagraphFont"/>
    <w:qFormat/>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536</TotalTime>
  <Application>LibreOffice/5.1.4.2$Linux_X86_64 LibreOffice_project/f99d75f39f1c57ebdd7ffc5f42867c12031db97a</Application>
  <Pages>2</Pages>
  <Words>611</Words>
  <Characters>3383</Characters>
  <CharactersWithSpaces>3961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2017-07-19T15:30:05Z</dcterms:created>
  <dc:creator/>
  <dc:description/>
  <dc:language>fr-FR</dc:language>
  <cp:lastModifiedBy>Maddalena Neglia</cp:lastModifiedBy>
  <cp:lastPrinted>2017-07-25T16:59:17Z</cp:lastPrinted>
  <dcterms:modified xsi:type="dcterms:W3CDTF">2017-08-29T09:16:44Z</dcterms:modified>
  <cp:revision>20</cp:revision>
  <dc:subject/>
  <dc:title/>
</cp:coreProperties>
</file>